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E0" w:rsidRDefault="00AD4B96" w:rsidP="00DC55E0">
      <w:pPr>
        <w:pStyle w:val="Bodytext20"/>
        <w:shd w:val="clear" w:color="auto" w:fill="auto"/>
        <w:spacing w:before="0" w:after="160" w:line="360" w:lineRule="auto"/>
        <w:ind w:left="5103" w:right="-8"/>
        <w:jc w:val="center"/>
        <w:rPr>
          <w:rFonts w:ascii="GHEA Grapalat" w:hAnsi="GHEA Grapalat"/>
          <w:sz w:val="24"/>
          <w:szCs w:val="24"/>
        </w:rPr>
      </w:pPr>
      <w:bookmarkStart w:id="0" w:name="_GoBack"/>
      <w:bookmarkEnd w:id="0"/>
      <w:r w:rsidRPr="00AD4B96">
        <w:rPr>
          <w:rFonts w:ascii="GHEA Grapalat" w:hAnsi="GHEA Grapalat"/>
          <w:sz w:val="24"/>
          <w:szCs w:val="24"/>
        </w:rPr>
        <w:t>УТВЕРЖДЕНЫ</w:t>
      </w:r>
    </w:p>
    <w:p w:rsidR="00DC55E0" w:rsidRDefault="00AD4B96" w:rsidP="00DC55E0">
      <w:pPr>
        <w:pStyle w:val="Bodytext20"/>
        <w:shd w:val="clear" w:color="auto" w:fill="auto"/>
        <w:spacing w:before="0" w:after="160" w:line="360" w:lineRule="auto"/>
        <w:ind w:left="5103" w:right="-8"/>
        <w:jc w:val="center"/>
        <w:rPr>
          <w:rFonts w:ascii="GHEA Grapalat" w:hAnsi="GHEA Grapalat"/>
          <w:sz w:val="24"/>
          <w:szCs w:val="24"/>
        </w:rPr>
      </w:pPr>
      <w:r w:rsidRPr="00AD4B96">
        <w:rPr>
          <w:rFonts w:ascii="GHEA Grapalat" w:hAnsi="GHEA Grapalat"/>
          <w:sz w:val="24"/>
          <w:szCs w:val="24"/>
        </w:rPr>
        <w:t>Решением Совета</w:t>
      </w:r>
      <w:r w:rsidR="00DC55E0">
        <w:rPr>
          <w:rFonts w:ascii="GHEA Grapalat" w:hAnsi="GHEA Grapalat"/>
          <w:sz w:val="24"/>
          <w:szCs w:val="24"/>
        </w:rPr>
        <w:t xml:space="preserve"> </w:t>
      </w:r>
      <w:r w:rsidRPr="00AD4B96">
        <w:rPr>
          <w:rFonts w:ascii="GHEA Grapalat" w:hAnsi="GHEA Grapalat"/>
          <w:sz w:val="24"/>
          <w:szCs w:val="24"/>
        </w:rPr>
        <w:t>Евразийской экономической комиссии</w:t>
      </w:r>
    </w:p>
    <w:p w:rsidR="00D32DFF" w:rsidRDefault="00AD4B96" w:rsidP="00DC55E0">
      <w:pPr>
        <w:pStyle w:val="Bodytext20"/>
        <w:shd w:val="clear" w:color="auto" w:fill="auto"/>
        <w:spacing w:before="0" w:after="160" w:line="360" w:lineRule="auto"/>
        <w:ind w:left="5103" w:right="-8"/>
        <w:jc w:val="center"/>
        <w:rPr>
          <w:rFonts w:ascii="GHEA Grapalat" w:hAnsi="GHEA Grapalat"/>
          <w:sz w:val="24"/>
          <w:szCs w:val="24"/>
        </w:rPr>
      </w:pPr>
      <w:r w:rsidRPr="00AD4B96">
        <w:rPr>
          <w:rFonts w:ascii="GHEA Grapalat" w:hAnsi="GHEA Grapalat"/>
          <w:sz w:val="24"/>
          <w:szCs w:val="24"/>
        </w:rPr>
        <w:t>от 2 декабря 2015 г. № 86</w:t>
      </w:r>
    </w:p>
    <w:p w:rsidR="00DC55E0" w:rsidRPr="00AD4B96" w:rsidRDefault="00DC55E0" w:rsidP="00DC55E0">
      <w:pPr>
        <w:pStyle w:val="Bodytext20"/>
        <w:shd w:val="clear" w:color="auto" w:fill="auto"/>
        <w:spacing w:before="0" w:after="160" w:line="360" w:lineRule="auto"/>
        <w:ind w:left="5103" w:right="-8"/>
        <w:jc w:val="center"/>
        <w:rPr>
          <w:rFonts w:ascii="GHEA Grapalat" w:hAnsi="GHEA Grapalat"/>
          <w:sz w:val="24"/>
          <w:szCs w:val="24"/>
        </w:rPr>
      </w:pPr>
    </w:p>
    <w:p w:rsidR="00D32DFF" w:rsidRPr="00AD4B96" w:rsidRDefault="00AD4B96" w:rsidP="00AD4B96">
      <w:pPr>
        <w:pStyle w:val="Bodytext30"/>
        <w:shd w:val="clear" w:color="auto" w:fill="auto"/>
        <w:spacing w:before="0" w:after="160" w:line="360" w:lineRule="auto"/>
        <w:ind w:right="40"/>
        <w:rPr>
          <w:rFonts w:ascii="GHEA Grapalat" w:hAnsi="GHEA Grapalat"/>
          <w:sz w:val="24"/>
          <w:szCs w:val="24"/>
        </w:rPr>
      </w:pPr>
      <w:r w:rsidRPr="00AD4B96">
        <w:rPr>
          <w:rStyle w:val="Bodytext3Spacing2pt"/>
          <w:rFonts w:ascii="GHEA Grapalat" w:hAnsi="GHEA Grapalat"/>
          <w:b/>
          <w:bCs/>
          <w:spacing w:val="0"/>
          <w:sz w:val="24"/>
          <w:szCs w:val="24"/>
        </w:rPr>
        <w:t>ТРЕБОВАНИЯ</w:t>
      </w:r>
    </w:p>
    <w:p w:rsidR="00D32DFF" w:rsidRPr="00AD4B96" w:rsidRDefault="00AD4B96" w:rsidP="00AD4B96">
      <w:pPr>
        <w:pStyle w:val="Bodytext30"/>
        <w:shd w:val="clear" w:color="auto" w:fill="auto"/>
        <w:spacing w:before="0" w:after="160" w:line="360" w:lineRule="auto"/>
        <w:ind w:right="40"/>
        <w:rPr>
          <w:rFonts w:ascii="GHEA Grapalat" w:hAnsi="GHEA Grapalat"/>
          <w:sz w:val="24"/>
          <w:szCs w:val="24"/>
        </w:rPr>
      </w:pPr>
      <w:r w:rsidRPr="00AD4B96">
        <w:rPr>
          <w:rFonts w:ascii="GHEA Grapalat" w:hAnsi="GHEA Grapalat"/>
          <w:sz w:val="24"/>
          <w:szCs w:val="24"/>
        </w:rPr>
        <w:t>к информационной системе маркировки товаров</w:t>
      </w:r>
    </w:p>
    <w:p w:rsidR="00D32DFF" w:rsidRDefault="00AD4B96" w:rsidP="00DC55E0">
      <w:pPr>
        <w:pStyle w:val="Bodytext20"/>
        <w:shd w:val="clear" w:color="auto" w:fill="auto"/>
        <w:spacing w:before="0" w:after="160" w:line="360" w:lineRule="auto"/>
        <w:ind w:left="1701" w:right="1693"/>
        <w:jc w:val="center"/>
        <w:rPr>
          <w:rFonts w:ascii="GHEA Grapalat" w:hAnsi="GHEA Grapalat"/>
          <w:sz w:val="24"/>
          <w:szCs w:val="24"/>
        </w:rPr>
      </w:pPr>
      <w:r w:rsidRPr="00AD4B96">
        <w:rPr>
          <w:rFonts w:ascii="GHEA Grapalat" w:hAnsi="GHEA Grapalat"/>
          <w:sz w:val="24"/>
          <w:szCs w:val="24"/>
        </w:rPr>
        <w:t>I. Требования к структуре информационной системы</w:t>
      </w:r>
      <w:r w:rsidR="00DC55E0">
        <w:rPr>
          <w:rFonts w:ascii="GHEA Grapalat" w:hAnsi="GHEA Grapalat"/>
          <w:sz w:val="24"/>
          <w:szCs w:val="24"/>
        </w:rPr>
        <w:t xml:space="preserve"> </w:t>
      </w:r>
      <w:r w:rsidRPr="00AD4B96">
        <w:rPr>
          <w:rFonts w:ascii="GHEA Grapalat" w:hAnsi="GHEA Grapalat"/>
          <w:sz w:val="24"/>
          <w:szCs w:val="24"/>
        </w:rPr>
        <w:t>маркировки товаров</w:t>
      </w:r>
    </w:p>
    <w:p w:rsidR="00DC55E0" w:rsidRPr="00AD4B96" w:rsidRDefault="00DC55E0" w:rsidP="00DC55E0">
      <w:pPr>
        <w:pStyle w:val="Bodytext20"/>
        <w:shd w:val="clear" w:color="auto" w:fill="auto"/>
        <w:spacing w:before="0" w:after="160" w:line="360" w:lineRule="auto"/>
        <w:ind w:left="1701" w:right="1693"/>
        <w:jc w:val="center"/>
        <w:rPr>
          <w:rFonts w:ascii="GHEA Grapalat" w:hAnsi="GHEA Grapalat"/>
          <w:sz w:val="24"/>
          <w:szCs w:val="24"/>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 Информационная система маркировки товаров является совокупностью взаимодействующих национальных компонентов по числу государств - членов Евразийского экономического союза (далее соответственно - национальные компоненты, государства-члены, Союз) и интеграционного компонента Евразийской экономической комиссии (далее соответственно - интеграционный компонент, Комиссия).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2. Национальные компоненты должны соответствовать настоящим Требованиям и разрабатываться на основе частных технических заданий.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Государства-члены могут определить в качестве национального компонента ранее разработанные информационные системы, соответствующие настоящим Требованиям.</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3. Информационное взаимодействие национального компонента с информационными системами компетентных (уполномоченных) органов государства-члена должно осуществляться в электронном виде средствами применяемой в государстве-члене системы межведомственного взаимодействия.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Информационное взаимодействие национальных компонентов между собой, а также с интеграционным компонентом должно осуществляться в электронном виде средствами интегрированной информационной системы Союза (далее - интегрированная система) путем реализации общих процессов в рамках Союза. Интеграционный компонент должен быть реализован в составе интеграционного сегмента Комиссии интегрированной системы.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4. В составе национальных компонентов должны быть созданы информационные ресурсы, обеспечивающие получение достоверной информации от юридических лиц и индивидуальных предпринимателей, осуществляющих оборот товаров, включенных в перечень товаров, подлежащих маркировке контрольными (идентификационными) знаками (далее - Перечень), по стандартам 081 (всемирной Ассоциации по автоматической идентификации).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Данные ресурсы могут быть реализованы путем использования сервисов национальной (региональной) организации 081 или создания национального централизованного ресурса по товарной номенклатуре. Национальный централизованный ресурс по товарной номенклатуре может быть реализован как часть национального компонента.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5. Проектирование, разработка и эксплуатация национальных компонентов осуществляются компетентным (уполномоченным) органом государства-члена либо уполномоченной организацией в соответствии с законодательством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6. В состав национального компонента должны входить следующие подсистемы и компоненты: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центральная учетная система, включающая в себя: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подсистему контроля за оборотом маркированных товаров,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подсистему взаимодействия,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подсистему информационной безопасности;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подсистема нормативно-справочной информации (НСИ);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автоматизированное рабочее место (АРМ) эмитента;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АРМ индивидуализации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АРМ уполномоченного контролирующего органа;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е) АРМ юридического лица и индивидуального предпринимателя.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Состав национального компонента и функции его подсистем могут</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быть уточнены государствами-членами с учетом сложившейся в государствах-членах практики функционирования информационных систем в сфере маркировки товаров и наличия соответствующей нормативно-правовой базы.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7. Функции интеграционного компонента реализуются средствами следующих подсистем интегрированной системы: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подсистема ведения нормативно-справочной информации, реестров и регистров;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информационно-аналитическая подсистема;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официальный сайт Союза в информационнотелекоммуникационной сети «Интернет»;</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интеграционная платформа.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 Требования к взаимосвязям с внешними системами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8. Информационное взаимодействие между национальным компонентом и информационными системами государства-члена должно осуществляться в соответствии с законодательством этого государства и включать в себя следующие основные виды взаимодействия: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а) взаимодействие с информационными системами уполномоченных органов в налоговой сфере;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взаимодействие</w:t>
      </w:r>
      <w:r w:rsidRPr="00AD4B96">
        <w:rPr>
          <w:rFonts w:ascii="GHEA Grapalat" w:hAnsi="GHEA Grapalat"/>
          <w:sz w:val="24"/>
          <w:szCs w:val="24"/>
          <w:lang w:val="en-US" w:eastAsia="en-US" w:bidi="en-US"/>
        </w:rPr>
        <w:t xml:space="preserve"> </w:t>
      </w:r>
      <w:r w:rsidRPr="00AD4B96">
        <w:rPr>
          <w:rFonts w:ascii="GHEA Grapalat" w:hAnsi="GHEA Grapalat"/>
          <w:sz w:val="24"/>
          <w:szCs w:val="24"/>
        </w:rPr>
        <w:t>с</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информационными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системами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уполномоченных органов в сфере таможенного дела в части передачи информации по товарам, включенным в Перечень;</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взаимодействие</w:t>
      </w:r>
      <w:r w:rsidRPr="00AD4B96">
        <w:rPr>
          <w:rFonts w:ascii="GHEA Grapalat" w:hAnsi="GHEA Grapalat"/>
          <w:sz w:val="24"/>
          <w:szCs w:val="24"/>
          <w:lang w:val="en-US" w:eastAsia="en-US" w:bidi="en-US"/>
        </w:rPr>
        <w:t xml:space="preserve"> </w:t>
      </w:r>
      <w:r w:rsidRPr="00AD4B96">
        <w:rPr>
          <w:rFonts w:ascii="GHEA Grapalat" w:hAnsi="GHEA Grapalat"/>
          <w:sz w:val="24"/>
          <w:szCs w:val="24"/>
        </w:rPr>
        <w:t>с</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информационными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системами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уполномоченных органов (организаций) по вопросам ведения реестров товарной номенклатуры (при наличии таких органов);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взаимодействие с информационными системами организаций, осуществляющих изготовление и (или) реализацию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Дополнительно в соответствии с законодательством государства- члена может обеспечиваться взаимодействие с учетными системами субъектов хозяйствования (участниками процессов системы маркировки товаров).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Дополнительно в соответствии с законодательством государства- члена должно обеспечиваться взаимодействие с сервисами национальной (региональной) организации </w:t>
      </w:r>
      <w:r w:rsidRPr="00AD4B96">
        <w:rPr>
          <w:rFonts w:ascii="GHEA Grapalat" w:hAnsi="GHEA Grapalat"/>
          <w:sz w:val="24"/>
          <w:szCs w:val="24"/>
          <w:lang w:val="en-US" w:eastAsia="en-US" w:bidi="en-US"/>
        </w:rPr>
        <w:t>GSI</w:t>
      </w:r>
      <w:r w:rsidRPr="00AD4B96">
        <w:rPr>
          <w:rFonts w:ascii="GHEA Grapalat" w:hAnsi="GHEA Grapalat"/>
          <w:sz w:val="24"/>
          <w:szCs w:val="24"/>
        </w:rPr>
        <w:t xml:space="preserve"> или национальным централизованным ресурсом по товарной номенклатуре (в части справочников характеристик товаров, удовлетворяющих требованиям международных стандартов).</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left="1701" w:right="1693"/>
        <w:jc w:val="center"/>
        <w:rPr>
          <w:rFonts w:ascii="GHEA Grapalat" w:hAnsi="GHEA Grapalat"/>
          <w:sz w:val="24"/>
          <w:szCs w:val="24"/>
        </w:rPr>
      </w:pPr>
      <w:r w:rsidRPr="00AD4B96">
        <w:rPr>
          <w:rFonts w:ascii="GHEA Grapalat" w:hAnsi="GHEA Grapalat"/>
          <w:sz w:val="24"/>
          <w:szCs w:val="24"/>
        </w:rPr>
        <w:t>III. Требования к основным функциям подсистем и компонентам</w:t>
      </w:r>
      <w:r w:rsidRPr="00AD4B96">
        <w:rPr>
          <w:rFonts w:ascii="GHEA Grapalat" w:hAnsi="GHEA Grapalat"/>
          <w:sz w:val="24"/>
          <w:szCs w:val="24"/>
          <w:lang w:val="en-US" w:eastAsia="en-US" w:bidi="en-US"/>
        </w:rPr>
        <w:t xml:space="preserve"> </w:t>
      </w:r>
      <w:r w:rsidRPr="00AD4B96">
        <w:rPr>
          <w:rFonts w:ascii="GHEA Grapalat" w:hAnsi="GHEA Grapalat"/>
          <w:sz w:val="24"/>
          <w:szCs w:val="24"/>
        </w:rPr>
        <w:t>системы</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9. Подсистема контроля за оборотом маркированных товаров должна обеспечивать выполнение следующих функций: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а) хранение и обработка данных: об обороте контрольных </w:t>
      </w:r>
      <w:r w:rsidRPr="00AD4B96">
        <w:rPr>
          <w:rFonts w:ascii="GHEA Grapalat" w:hAnsi="GHEA Grapalat"/>
          <w:sz w:val="24"/>
          <w:szCs w:val="24"/>
        </w:rPr>
        <w:lastRenderedPageBreak/>
        <w:t xml:space="preserve">(идентификационных) знаков, о записи в </w:t>
      </w:r>
      <w:r w:rsidRPr="00AD4B96">
        <w:rPr>
          <w:rFonts w:ascii="GHEA Grapalat" w:hAnsi="GHEA Grapalat"/>
          <w:sz w:val="24"/>
          <w:szCs w:val="24"/>
          <w:lang w:val="en-US" w:eastAsia="en-US" w:bidi="en-US"/>
        </w:rPr>
        <w:t>RFID</w:t>
      </w:r>
      <w:r w:rsidRPr="00AD4B96">
        <w:rPr>
          <w:rFonts w:ascii="GHEA Grapalat" w:hAnsi="GHEA Grapalat"/>
          <w:sz w:val="24"/>
          <w:szCs w:val="24"/>
        </w:rPr>
        <w:t>-метку серийного глобального номера торговой единицы (</w:t>
      </w:r>
      <w:r w:rsidRPr="00AD4B96">
        <w:rPr>
          <w:rFonts w:ascii="GHEA Grapalat" w:hAnsi="GHEA Grapalat"/>
          <w:sz w:val="24"/>
          <w:szCs w:val="24"/>
          <w:lang w:val="en-US" w:eastAsia="en-US" w:bidi="en-US"/>
        </w:rPr>
        <w:t>SGTIN</w:t>
      </w:r>
      <w:r w:rsidRPr="00AD4B96">
        <w:rPr>
          <w:rFonts w:ascii="GHEA Grapalat" w:hAnsi="GHEA Grapalat"/>
          <w:sz w:val="24"/>
          <w:szCs w:val="24"/>
        </w:rPr>
        <w:t>), а также идентификатора контрольного</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(идентификационного) знака или кода страны-эмитента контрольного (идентификационного) знака,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о маркировке производимых, импортируемых товаров, а также их остатков, находящихся в обороте,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о выпуске в оборот маркированных товаров при ввозе товаров на территорию государства-члена при трансграничной торговле,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о подлинности контрольных (идентификационных) знаков и законности нахождения маркированных товаров в обороте уполномоченными лицами (организациями);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проверка законности нахождения маркированных товаров в обороте при предоставлении информации по запросу потребителей;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проверка законности нахождения маркированных товаров в обороте по запросу уполномоченного лица (организации);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проверка законности нахождения маркированных товаров в обороте по запросу национального компонента другого государства- 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регистрация реализации (вывода из оборота) маркированного товара (в случае, если соответствующие нормы предусмотрены законодательством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е) формирование и направление запросов в национальные компоненты других государств-членов и обработка сведений, полученных в ответ на указанные запросы, при трансграничной торговле.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10. Подсистема взаимодействия должна обеспечивать реализацию следующих видов информационного взаимодействия: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а) с национальными компонентами других государств-членов;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с интеграционным компонентом;</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с ведомственными информационными системами государства- 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с сервисами национальной (региональной) организации С81 или национальным централизованным ресурсом по товарной номенклатуре (в соответствии с требованиями законодательства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11. Подсистема информационной безопасности должна обеспечивать выполнение следующих функций: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регистрация пользователей системы. Может быть рассмотрена возможность интеграции с национальной государственной системой аутентификации физических и юридических лиц;</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управление доступом к данным на основе ролевой модели пользователей;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аутентификация пользователей;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аутентификация приложений, подключающихся к системе через открытые каналы связи (кроме сервисов для потребителей, допускающих подключение неавторизованных пользователей).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12. Подсистема НСИ должна обеспечивать выполнение следующих функций: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ведение национального реестра эмитентов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ведение национального реестра участников системы маркировки (производители, импортеры, продавцы). Может быть рассмотрена возможность интеграции с национальной государственной системой аутентификации физических и юридических лиц;</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ведение национального реестра товаров, подлежащих маркировке контрольными (идентификационными) знаками;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г) предоставление справочников, реестров и классификаторов подсистемам и компонентам информационной системы;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обеспечение актуализации единых реестров, справочников и классификаторов, в том числе на основе взаимодействия с интеграционным сегментом.</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13. Компонент «АРМ эмитента» должен обеспечивать формирование и передачу информации об изготовленных контрольных (идентификационных) знаках согласно документу «Требования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 государств-членов контрольных (идентификационных) знаков, в компетентные (уполномоченные) органы своих государств-членов, а также сроки ее передачи».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14. Компонент «АРМ индивидуализации контрольных (идентификационных) знаков» должен обеспечивать выполнение следующих функций: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а) запись в контрольные (идентификационные) знаки кодов </w:t>
      </w:r>
      <w:r w:rsidRPr="00AD4B96">
        <w:rPr>
          <w:rFonts w:ascii="GHEA Grapalat" w:hAnsi="GHEA Grapalat"/>
          <w:sz w:val="24"/>
          <w:szCs w:val="24"/>
          <w:lang w:val="en-US" w:eastAsia="en-US" w:bidi="en-US"/>
        </w:rPr>
        <w:t>SGTIN</w:t>
      </w:r>
      <w:r w:rsidRPr="00AD4B96">
        <w:rPr>
          <w:rFonts w:ascii="GHEA Grapalat" w:hAnsi="GHEA Grapalat"/>
          <w:sz w:val="24"/>
          <w:szCs w:val="24"/>
        </w:rPr>
        <w:t xml:space="preserve"> (при маркировке остатков товаров запись </w:t>
      </w:r>
      <w:r w:rsidRPr="00AD4B96">
        <w:rPr>
          <w:rFonts w:ascii="GHEA Grapalat" w:hAnsi="GHEA Grapalat"/>
          <w:sz w:val="24"/>
          <w:szCs w:val="24"/>
          <w:lang w:val="en-US" w:eastAsia="en-US" w:bidi="en-US"/>
        </w:rPr>
        <w:t>SGTIN</w:t>
      </w:r>
      <w:r w:rsidRPr="00AD4B96">
        <w:rPr>
          <w:rFonts w:ascii="GHEA Grapalat" w:hAnsi="GHEA Grapalat"/>
          <w:sz w:val="24"/>
          <w:szCs w:val="24"/>
        </w:rPr>
        <w:t xml:space="preserve"> в память </w:t>
      </w:r>
      <w:r w:rsidRPr="00AD4B96">
        <w:rPr>
          <w:rFonts w:ascii="GHEA Grapalat" w:hAnsi="GHEA Grapalat"/>
          <w:sz w:val="24"/>
          <w:szCs w:val="24"/>
          <w:lang w:val="en-US" w:eastAsia="en-US" w:bidi="en-US"/>
        </w:rPr>
        <w:t>RFID</w:t>
      </w:r>
      <w:r w:rsidRPr="00AD4B96">
        <w:rPr>
          <w:rFonts w:ascii="GHEA Grapalat" w:hAnsi="GHEA Grapalat"/>
          <w:sz w:val="24"/>
          <w:szCs w:val="24"/>
        </w:rPr>
        <w:t>- метки не является обязательной);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б) передача в национальный компонент данных о персонализированных контрольных (идентификационных) знаках с перечнем идентификаторов и соответствующих кодов </w:t>
      </w:r>
      <w:r w:rsidRPr="00AD4B96">
        <w:rPr>
          <w:rFonts w:ascii="GHEA Grapalat" w:hAnsi="GHEA Grapalat"/>
          <w:sz w:val="24"/>
          <w:szCs w:val="24"/>
          <w:lang w:val="en-US" w:eastAsia="en-US" w:bidi="en-US"/>
        </w:rPr>
        <w:t>SGTIN</w:t>
      </w:r>
      <w:r w:rsidRPr="00AD4B96">
        <w:rPr>
          <w:rFonts w:ascii="GHEA Grapalat" w:hAnsi="GHEA Grapalat"/>
          <w:sz w:val="24"/>
          <w:szCs w:val="24"/>
        </w:rPr>
        <w:t>;</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в) передача в национальный компонент данных о фактах маркировки товаров и иных событиях с маркированным товаром, предусмотренных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w:t>
      </w:r>
      <w:r w:rsidRPr="00AD4B96">
        <w:rPr>
          <w:rFonts w:ascii="GHEA Grapalat" w:hAnsi="GHEA Grapalat"/>
          <w:sz w:val="24"/>
          <w:szCs w:val="24"/>
        </w:rPr>
        <w:lastRenderedPageBreak/>
        <w:t>информации», а также законодательством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15. Компонент «АРМ юридического лица» должен обеспечивать для юридических лиц и индивидуальных предпринимателями, осуществляющими оборот товаров, включенных в Перечень товаров, как минимум, передачу в информационную систему информации о фактах маркировки товаров и иных событиях с маркированным товаром, предусмотренных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а также сроки передачи такой информации».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16. Компонент «АРМ уполномоченного контролирующего органа» предназначен для организации проверок законности маркированных товаров и контроля их оборота и может быть реализован в т.ч. на базе мобильных устройств.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Компонент «АРМ уполномоченного контролирующего органа» выполняет функцию представления информации по идентификаторам контрольных (идентификационных) знаков о фактах и событиях, зафиксированных в информационной системе маркировки товаров.</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left="1701" w:right="1693"/>
        <w:jc w:val="center"/>
        <w:rPr>
          <w:rFonts w:ascii="GHEA Grapalat" w:hAnsi="GHEA Grapalat"/>
          <w:sz w:val="24"/>
          <w:szCs w:val="24"/>
        </w:rPr>
      </w:pPr>
      <w:r w:rsidRPr="00AD4B96">
        <w:rPr>
          <w:rFonts w:ascii="GHEA Grapalat" w:hAnsi="GHEA Grapalat"/>
          <w:sz w:val="24"/>
          <w:szCs w:val="24"/>
        </w:rPr>
        <w:t>IV. Требования к функциям интеграционного компонента</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17. В целях реализации мониторинга и контроля исполнения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w:t>
      </w:r>
      <w:r w:rsidRPr="00AD4B96">
        <w:rPr>
          <w:rFonts w:ascii="GHEA Grapalat" w:hAnsi="GHEA Grapalat"/>
          <w:sz w:val="24"/>
          <w:szCs w:val="24"/>
        </w:rPr>
        <w:lastRenderedPageBreak/>
        <w:t>меха» от 8 сентября 2015 г., контроля за оборотом товаров, включенных в Перечень, при трансграничной торговле, интеграционный компонент должен обеспечивать реализацию следующих общих процессов информационного обеспечения в сфере маркировки товаров, включенных в Перечень:</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обеспечение обмена сведениями о товарах, подлежащих маркировке</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контрольными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(идентификационными) знаками,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произведенных или ввезенных на таможенную территорию Союза, в том числе при трансграничном обороте таких товаров на таможенной территории Союза;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формирование, ведение и использование общего реестра эмитентов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18. Интеграционный компонент должен обеспечивать взаимодействие между компонентами системы в соответствии с документом</w:t>
      </w:r>
      <w:r w:rsidRPr="00AD4B96">
        <w:rPr>
          <w:rFonts w:ascii="GHEA Grapalat" w:hAnsi="GHEA Grapalat"/>
          <w:sz w:val="24"/>
          <w:szCs w:val="24"/>
          <w:lang w:val="en-US" w:eastAsia="en-US" w:bidi="en-US"/>
        </w:rPr>
        <w:t xml:space="preserve"> </w:t>
      </w:r>
      <w:r w:rsidRPr="00AD4B96">
        <w:rPr>
          <w:rFonts w:ascii="GHEA Grapalat" w:hAnsi="GHEA Grapalat"/>
          <w:sz w:val="24"/>
          <w:szCs w:val="24"/>
        </w:rPr>
        <w:t>«Порядок</w:t>
      </w:r>
      <w:r w:rsidRPr="00AD4B96">
        <w:rPr>
          <w:rFonts w:ascii="GHEA Grapalat" w:hAnsi="GHEA Grapalat"/>
          <w:sz w:val="24"/>
          <w:szCs w:val="24"/>
          <w:lang w:val="en-US" w:eastAsia="en-US" w:bidi="en-US"/>
        </w:rPr>
        <w:t xml:space="preserve"> </w:t>
      </w:r>
      <w:r w:rsidRPr="00AD4B96">
        <w:rPr>
          <w:rFonts w:ascii="GHEA Grapalat" w:hAnsi="GHEA Grapalat"/>
          <w:sz w:val="24"/>
          <w:szCs w:val="24"/>
        </w:rPr>
        <w:t>взаимодействия</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компетентных</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(уполномоченных) органов государств-членов и Евразийской экономической комиссии, а также требования к структуре и формату информации, передаваемой между компетентными (уполномоченными) органами государств-членов и Евразийской экономической комиссией»:</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при формировании и ведении нормативно-справочной информации;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при формировании аналитической отчетности;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при трансграничном обороте товаров;</w:t>
      </w:r>
    </w:p>
    <w:p w:rsidR="00D32DFF"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при</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иной передаче</w:t>
      </w:r>
      <w:r w:rsidRPr="00AD4B96">
        <w:rPr>
          <w:rFonts w:ascii="GHEA Grapalat" w:hAnsi="GHEA Grapalat"/>
          <w:sz w:val="24"/>
          <w:szCs w:val="24"/>
          <w:lang w:val="en-US" w:eastAsia="en-US" w:bidi="en-US"/>
        </w:rPr>
        <w:t xml:space="preserve"> </w:t>
      </w:r>
      <w:r w:rsidRPr="00AD4B96">
        <w:rPr>
          <w:rFonts w:ascii="GHEA Grapalat" w:hAnsi="GHEA Grapalat"/>
          <w:sz w:val="24"/>
          <w:szCs w:val="24"/>
        </w:rPr>
        <w:t>данных между национальными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компонентами средствами интегрированной информационной системы Союза.</w:t>
      </w:r>
    </w:p>
    <w:p w:rsidR="00DC55E0" w:rsidRPr="00AD4B96" w:rsidRDefault="00DC55E0" w:rsidP="00DC55E0">
      <w:pPr>
        <w:pStyle w:val="Bodytext20"/>
        <w:shd w:val="clear" w:color="auto" w:fill="auto"/>
        <w:spacing w:before="0" w:after="160" w:line="360" w:lineRule="auto"/>
        <w:ind w:firstLine="567"/>
        <w:rPr>
          <w:rFonts w:ascii="GHEA Grapalat" w:hAnsi="GHEA Grapalat"/>
          <w:sz w:val="24"/>
          <w:szCs w:val="24"/>
        </w:rPr>
      </w:pPr>
    </w:p>
    <w:p w:rsidR="00D32DFF" w:rsidRDefault="00AD4B96" w:rsidP="00AD4B96">
      <w:pPr>
        <w:pStyle w:val="Bodytext20"/>
        <w:shd w:val="clear" w:color="auto" w:fill="auto"/>
        <w:spacing w:before="0" w:after="160" w:line="360" w:lineRule="auto"/>
        <w:ind w:left="2280"/>
        <w:rPr>
          <w:rFonts w:ascii="GHEA Grapalat" w:hAnsi="GHEA Grapalat"/>
          <w:sz w:val="24"/>
          <w:szCs w:val="24"/>
        </w:rPr>
      </w:pPr>
      <w:r w:rsidRPr="00AD4B96">
        <w:rPr>
          <w:rFonts w:ascii="GHEA Grapalat" w:hAnsi="GHEA Grapalat"/>
          <w:sz w:val="24"/>
          <w:szCs w:val="24"/>
        </w:rPr>
        <w:t>V. Требования к структуре информации</w:t>
      </w:r>
    </w:p>
    <w:p w:rsidR="00DC55E0" w:rsidRPr="00AD4B96" w:rsidRDefault="00DC55E0" w:rsidP="00AD4B96">
      <w:pPr>
        <w:pStyle w:val="Bodytext20"/>
        <w:shd w:val="clear" w:color="auto" w:fill="auto"/>
        <w:spacing w:before="0" w:after="160" w:line="360" w:lineRule="auto"/>
        <w:ind w:left="2280"/>
        <w:rPr>
          <w:rFonts w:ascii="GHEA Grapalat" w:hAnsi="GHEA Grapalat"/>
          <w:sz w:val="24"/>
          <w:szCs w:val="24"/>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19. Основными источниками информации информационной системы </w:t>
      </w:r>
      <w:r w:rsidRPr="00AD4B96">
        <w:rPr>
          <w:rFonts w:ascii="GHEA Grapalat" w:hAnsi="GHEA Grapalat"/>
          <w:sz w:val="24"/>
          <w:szCs w:val="24"/>
        </w:rPr>
        <w:lastRenderedPageBreak/>
        <w:t>маркировки товаров являются: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информация, передаваемая организациями, осуществляющими изготовление и (или) реализацию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информация, передаваемая юридическими лицами и индивидуальными предпринимателями, осуществляющими оборот товаров, в том числе организациями-импортерами и организациями- производителями;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данные информационных систем государств-членов, в том числе информационных систем уполномоченных органов в налоговой сфере и в сфере таможенного дела в соответствии с законодательством этого государства;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данные национальной (региональной) организации 081 или национального централизованного ресурса по товарной номенклатуре в соответствии с законодательством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20. Требования к структуре и формату информации, передаваемой от организаций, осуществляющих изготовление и (или) реализацию контрольных (идентификационных) знаков, а также юридических лиц и индивидуальных предпринимателей, осуществляющих оборот товаров, изложены в документах «Требования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w:t>
      </w:r>
      <w:r w:rsidRPr="00AD4B96">
        <w:rPr>
          <w:rFonts w:ascii="GHEA Grapalat" w:hAnsi="GHEA Grapalat"/>
          <w:sz w:val="24"/>
          <w:szCs w:val="24"/>
          <w:lang w:val="en-US" w:eastAsia="en-US" w:bidi="en-US"/>
        </w:rPr>
        <w:t xml:space="preserve"> </w:t>
      </w:r>
      <w:r w:rsidRPr="00AD4B96">
        <w:rPr>
          <w:rFonts w:ascii="GHEA Grapalat" w:hAnsi="GHEA Grapalat"/>
          <w:sz w:val="24"/>
          <w:szCs w:val="24"/>
        </w:rPr>
        <w:t>государств-членов</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контрольных</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(идентификационных) знаков, в компетентные (уполномоченные) органы своих государств-членов, а также сроки ее передачи» 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 членов, а также сроки передачи такой информации».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21. Информационные системы уполномоченных органов в сфере таможенного дела государств-членов должны передавать в национальный компонент следующую информацию, содержащуюся в декларациях на товары, в отношении товаров, подлежащих маркировке: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код таможенного органа;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дата регистрации декларации на товары;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регистрационный номер декларации на товары;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указанные в декларации на товары номера идентификаторов контрольных (идентификационных) знаков для товаров, подлежащих маркировке (при наличии);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код товара по ТН ВЭД ЕАЭС;</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е) наименования, порядковые номера и количество товаров в декларации на товары;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ж) таможенная стоимость;</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з) вес брутто и вес нетто товара;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 значения дополнительных единиц измерения.</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22. Сервисы национальной (региональной) организации </w:t>
      </w:r>
      <w:r w:rsidRPr="00AD4B96">
        <w:rPr>
          <w:rFonts w:ascii="GHEA Grapalat" w:hAnsi="GHEA Grapalat"/>
          <w:sz w:val="24"/>
          <w:szCs w:val="24"/>
          <w:lang w:val="en-US" w:eastAsia="en-US" w:bidi="en-US"/>
        </w:rPr>
        <w:t>GSI</w:t>
      </w:r>
      <w:r w:rsidRPr="00AD4B96">
        <w:rPr>
          <w:rFonts w:ascii="GHEA Grapalat" w:hAnsi="GHEA Grapalat"/>
          <w:sz w:val="24"/>
          <w:szCs w:val="24"/>
        </w:rPr>
        <w:t xml:space="preserve"> или национального централизованного ресурса по товарной номенклатуре должны предоставлять в национальный компонент следующую минимально обязательную информацию:</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наименование товара;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указание на нормативные документы, устанавливающие требования к качеству товара (для товара, выпускаемого по таким нормативным документам);</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в) наименование производителя товара (наименование юридического лица, или индивидуального предпринимателя), </w:t>
      </w:r>
      <w:r w:rsidRPr="00AD4B96">
        <w:rPr>
          <w:rFonts w:ascii="GHEA Grapalat" w:hAnsi="GHEA Grapalat"/>
          <w:sz w:val="24"/>
          <w:szCs w:val="24"/>
          <w:lang w:val="en-US" w:eastAsia="en-US" w:bidi="en-US"/>
        </w:rPr>
        <w:t>GLN</w:t>
      </w:r>
      <w:r w:rsidRPr="00AD4B96">
        <w:rPr>
          <w:rFonts w:ascii="GHEA Grapalat" w:hAnsi="GHEA Grapalat"/>
          <w:sz w:val="24"/>
          <w:szCs w:val="24"/>
        </w:rPr>
        <w:t xml:space="preserve"> (при наличии);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г) разновидность товара (наименование материала, из которого изготовлен товар, и иные отличительные признаки товара (цвет, размер, модель и др.));</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изображение товара (в случае, если передача такой информации установлена законодательством государств-членов);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е) страна происхождения товара;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ж) единица измерения количества товара.</w:t>
      </w:r>
    </w:p>
    <w:p w:rsidR="00D32DFF" w:rsidRPr="00AD4B96" w:rsidRDefault="00D32DFF" w:rsidP="00AD4B96">
      <w:pPr>
        <w:spacing w:after="160" w:line="360" w:lineRule="auto"/>
        <w:rPr>
          <w:rFonts w:ascii="GHEA Grapalat" w:hAnsi="GHEA Grapalat"/>
        </w:rPr>
      </w:pPr>
    </w:p>
    <w:p w:rsidR="00D32DFF" w:rsidRPr="00AD4B96" w:rsidRDefault="00AD4B96" w:rsidP="00AD4B96">
      <w:pPr>
        <w:pStyle w:val="Bodytext20"/>
        <w:shd w:val="clear" w:color="auto" w:fill="auto"/>
        <w:spacing w:before="0" w:after="160" w:line="360" w:lineRule="auto"/>
        <w:ind w:left="1440"/>
        <w:rPr>
          <w:rFonts w:ascii="GHEA Grapalat" w:hAnsi="GHEA Grapalat"/>
          <w:sz w:val="24"/>
          <w:szCs w:val="24"/>
        </w:rPr>
      </w:pPr>
      <w:r w:rsidRPr="00AD4B96">
        <w:rPr>
          <w:rFonts w:ascii="GHEA Grapalat" w:hAnsi="GHEA Grapalat"/>
          <w:sz w:val="24"/>
          <w:szCs w:val="24"/>
        </w:rPr>
        <w:t>VI. Требования к техническим параметрам системы</w:t>
      </w:r>
    </w:p>
    <w:p w:rsidR="00D32DFF" w:rsidRPr="00AD4B96" w:rsidRDefault="00D32DFF" w:rsidP="00AD4B96">
      <w:pPr>
        <w:spacing w:after="160" w:line="360" w:lineRule="auto"/>
        <w:rPr>
          <w:rFonts w:ascii="GHEA Grapalat" w:hAnsi="GHEA Grapalat"/>
        </w:rPr>
      </w:pPr>
    </w:p>
    <w:p w:rsidR="00D32DFF" w:rsidRPr="00AD4B96" w:rsidRDefault="00AD4B96" w:rsidP="00AD4B96">
      <w:pPr>
        <w:pStyle w:val="Bodytext20"/>
        <w:shd w:val="clear" w:color="auto" w:fill="auto"/>
        <w:spacing w:before="0" w:after="160" w:line="360" w:lineRule="auto"/>
        <w:ind w:firstLine="820"/>
        <w:rPr>
          <w:rFonts w:ascii="GHEA Grapalat" w:hAnsi="GHEA Grapalat"/>
          <w:sz w:val="24"/>
          <w:szCs w:val="24"/>
        </w:rPr>
      </w:pPr>
      <w:r w:rsidRPr="00AD4B96">
        <w:rPr>
          <w:rFonts w:ascii="GHEA Grapalat" w:hAnsi="GHEA Grapalat"/>
          <w:sz w:val="24"/>
          <w:szCs w:val="24"/>
        </w:rPr>
        <w:t>23. Информационная система маркировки товаров в целом и ее</w:t>
      </w:r>
      <w:r w:rsidRPr="00AD4B96">
        <w:rPr>
          <w:rFonts w:ascii="GHEA Grapalat" w:hAnsi="GHEA Grapalat"/>
          <w:sz w:val="24"/>
          <w:szCs w:val="24"/>
          <w:lang w:val="en-US" w:eastAsia="en-US" w:bidi="en-US"/>
        </w:rPr>
        <w:t xml:space="preserve"> </w:t>
      </w:r>
      <w:r w:rsidRPr="00AD4B96">
        <w:rPr>
          <w:rFonts w:ascii="GHEA Grapalat" w:hAnsi="GHEA Grapalat"/>
          <w:sz w:val="24"/>
          <w:szCs w:val="24"/>
        </w:rPr>
        <w:t>национальные компоненты</w:t>
      </w:r>
      <w:r w:rsidRPr="00AD4B96">
        <w:rPr>
          <w:rFonts w:ascii="GHEA Grapalat" w:hAnsi="GHEA Grapalat"/>
          <w:sz w:val="24"/>
          <w:szCs w:val="24"/>
          <w:lang w:val="en-US" w:eastAsia="en-US" w:bidi="en-US"/>
        </w:rPr>
        <w:t xml:space="preserve"> </w:t>
      </w:r>
      <w:r w:rsidRPr="00AD4B96">
        <w:rPr>
          <w:rFonts w:ascii="GHEA Grapalat" w:hAnsi="GHEA Grapalat"/>
          <w:sz w:val="24"/>
          <w:szCs w:val="24"/>
        </w:rPr>
        <w:t>должны</w:t>
      </w:r>
      <w:r w:rsidRPr="00AD4B96">
        <w:rPr>
          <w:rFonts w:ascii="GHEA Grapalat" w:hAnsi="GHEA Grapalat"/>
          <w:sz w:val="24"/>
          <w:szCs w:val="24"/>
          <w:lang w:val="en-US" w:eastAsia="en-US" w:bidi="en-US"/>
        </w:rPr>
        <w:t xml:space="preserve"> </w:t>
      </w:r>
      <w:r w:rsidRPr="00AD4B96">
        <w:rPr>
          <w:rFonts w:ascii="GHEA Grapalat" w:hAnsi="GHEA Grapalat"/>
          <w:sz w:val="24"/>
          <w:szCs w:val="24"/>
        </w:rPr>
        <w:t>обеспечивать</w:t>
      </w:r>
      <w:r w:rsidRPr="00AD4B96">
        <w:rPr>
          <w:rFonts w:ascii="GHEA Grapalat" w:hAnsi="GHEA Grapalat"/>
          <w:sz w:val="24"/>
          <w:szCs w:val="24"/>
          <w:lang w:val="en-US" w:eastAsia="en-US" w:bidi="en-US"/>
        </w:rPr>
        <w:t xml:space="preserve"> </w:t>
      </w:r>
      <w:r w:rsidRPr="00AD4B96">
        <w:rPr>
          <w:rFonts w:ascii="GHEA Grapalat" w:hAnsi="GHEA Grapalat"/>
          <w:sz w:val="24"/>
          <w:szCs w:val="24"/>
        </w:rPr>
        <w:t>постоянную</w:t>
      </w:r>
      <w:r w:rsidRPr="00AD4B96">
        <w:rPr>
          <w:rFonts w:ascii="GHEA Grapalat" w:hAnsi="GHEA Grapalat"/>
          <w:sz w:val="24"/>
          <w:szCs w:val="24"/>
          <w:lang w:val="en-US" w:eastAsia="en-US" w:bidi="en-US"/>
        </w:rPr>
        <w:t xml:space="preserve"> </w:t>
      </w:r>
      <w:r w:rsidRPr="00AD4B96">
        <w:rPr>
          <w:rFonts w:ascii="GHEA Grapalat" w:hAnsi="GHEA Grapalat"/>
          <w:sz w:val="24"/>
          <w:szCs w:val="24"/>
        </w:rPr>
        <w:t>доступность 24 часов в сутки, 7 дней в неделю, 365 дней в году.</w:t>
      </w:r>
    </w:p>
    <w:p w:rsidR="00D32DFF" w:rsidRPr="00AD4B96" w:rsidRDefault="00AD4B96" w:rsidP="00AD4B96">
      <w:pPr>
        <w:pStyle w:val="Bodytext20"/>
        <w:shd w:val="clear" w:color="auto" w:fill="auto"/>
        <w:spacing w:before="0" w:after="160" w:line="360" w:lineRule="auto"/>
        <w:ind w:firstLine="820"/>
        <w:rPr>
          <w:rFonts w:ascii="GHEA Grapalat" w:hAnsi="GHEA Grapalat"/>
          <w:sz w:val="24"/>
          <w:szCs w:val="24"/>
        </w:rPr>
      </w:pPr>
      <w:r w:rsidRPr="00AD4B96">
        <w:rPr>
          <w:rFonts w:ascii="GHEA Grapalat" w:hAnsi="GHEA Grapalat"/>
          <w:sz w:val="24"/>
          <w:szCs w:val="24"/>
        </w:rPr>
        <w:t>24. Время простоя системы должно составлять не более 24 часов в</w:t>
      </w:r>
    </w:p>
    <w:p w:rsidR="00D32DFF" w:rsidRPr="00AD4B96" w:rsidRDefault="00AD4B96" w:rsidP="00AD4B96">
      <w:pPr>
        <w:pStyle w:val="Bodytext20"/>
        <w:shd w:val="clear" w:color="auto" w:fill="auto"/>
        <w:spacing w:before="0" w:after="160" w:line="360" w:lineRule="auto"/>
        <w:rPr>
          <w:rFonts w:ascii="GHEA Grapalat" w:hAnsi="GHEA Grapalat"/>
          <w:sz w:val="24"/>
          <w:szCs w:val="24"/>
        </w:rPr>
      </w:pPr>
      <w:r w:rsidRPr="00AD4B96">
        <w:rPr>
          <w:rFonts w:ascii="GHEA Grapalat" w:hAnsi="GHEA Grapalat"/>
          <w:sz w:val="24"/>
          <w:szCs w:val="24"/>
        </w:rPr>
        <w:t>год.</w:t>
      </w:r>
    </w:p>
    <w:p w:rsidR="00D32DFF" w:rsidRPr="00AD4B96" w:rsidRDefault="00AD4B96" w:rsidP="00AD4B96">
      <w:pPr>
        <w:pStyle w:val="Bodytext20"/>
        <w:shd w:val="clear" w:color="auto" w:fill="auto"/>
        <w:spacing w:before="0" w:after="160" w:line="360" w:lineRule="auto"/>
        <w:ind w:firstLine="820"/>
        <w:rPr>
          <w:rFonts w:ascii="GHEA Grapalat" w:hAnsi="GHEA Grapalat"/>
          <w:sz w:val="24"/>
          <w:szCs w:val="24"/>
        </w:rPr>
      </w:pPr>
      <w:r w:rsidRPr="00AD4B96">
        <w:rPr>
          <w:rFonts w:ascii="GHEA Grapalat" w:hAnsi="GHEA Grapalat"/>
          <w:sz w:val="24"/>
          <w:szCs w:val="24"/>
        </w:rPr>
        <w:t>25. Национальный</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компонент</w:t>
      </w:r>
      <w:r w:rsidRPr="00AD4B96">
        <w:rPr>
          <w:rFonts w:ascii="GHEA Grapalat" w:hAnsi="GHEA Grapalat"/>
          <w:sz w:val="24"/>
          <w:szCs w:val="24"/>
          <w:lang w:val="en-US" w:eastAsia="en-US" w:bidi="en-US"/>
        </w:rPr>
        <w:t xml:space="preserve"> </w:t>
      </w:r>
      <w:r w:rsidRPr="00AD4B96">
        <w:rPr>
          <w:rFonts w:ascii="GHEA Grapalat" w:hAnsi="GHEA Grapalat"/>
          <w:sz w:val="24"/>
          <w:szCs w:val="24"/>
        </w:rPr>
        <w:t>должен</w:t>
      </w:r>
      <w:r w:rsidRPr="00AD4B96">
        <w:rPr>
          <w:rFonts w:ascii="GHEA Grapalat" w:hAnsi="GHEA Grapalat"/>
          <w:sz w:val="24"/>
          <w:szCs w:val="24"/>
          <w:lang w:val="en-US" w:eastAsia="en-US" w:bidi="en-US"/>
        </w:rPr>
        <w:t xml:space="preserve"> </w:t>
      </w:r>
      <w:r w:rsidRPr="00AD4B96">
        <w:rPr>
          <w:rFonts w:ascii="GHEA Grapalat" w:hAnsi="GHEA Grapalat"/>
          <w:sz w:val="24"/>
          <w:szCs w:val="24"/>
        </w:rPr>
        <w:t>хранить</w:t>
      </w:r>
      <w:r w:rsidRPr="00AD4B96">
        <w:rPr>
          <w:rFonts w:ascii="GHEA Grapalat" w:hAnsi="GHEA Grapalat"/>
          <w:sz w:val="24"/>
          <w:szCs w:val="24"/>
          <w:lang w:val="en-US" w:eastAsia="en-US" w:bidi="en-US"/>
        </w:rPr>
        <w:t xml:space="preserve"> </w:t>
      </w:r>
      <w:r w:rsidRPr="00AD4B96">
        <w:rPr>
          <w:rFonts w:ascii="GHEA Grapalat" w:hAnsi="GHEA Grapalat"/>
          <w:sz w:val="24"/>
          <w:szCs w:val="24"/>
        </w:rPr>
        <w:t>регламентированную информацию в течение установленного законодательством государства-члена срока, но не менее 3 лет.</w:t>
      </w:r>
    </w:p>
    <w:p w:rsidR="00D32DFF" w:rsidRPr="00AD4B96" w:rsidRDefault="00AD4B96" w:rsidP="00AD4B96">
      <w:pPr>
        <w:pStyle w:val="Bodytext20"/>
        <w:shd w:val="clear" w:color="auto" w:fill="auto"/>
        <w:spacing w:before="0" w:after="160" w:line="360" w:lineRule="auto"/>
        <w:ind w:firstLine="820"/>
        <w:rPr>
          <w:rFonts w:ascii="GHEA Grapalat" w:hAnsi="GHEA Grapalat"/>
          <w:sz w:val="24"/>
          <w:szCs w:val="24"/>
        </w:rPr>
      </w:pPr>
      <w:r w:rsidRPr="00AD4B96">
        <w:rPr>
          <w:rFonts w:ascii="GHEA Grapalat" w:hAnsi="GHEA Grapalat"/>
          <w:sz w:val="24"/>
          <w:szCs w:val="24"/>
        </w:rPr>
        <w:t>26. Национальный компонент должен обеспечивать хранение и обработку реестра маркированных товаров в количестве, равном 3-кратному показателю среднегодового оборота государства-члена по всем подлежащим маркировке товарным позициям, но не менее 200 миллионов записей.</w:t>
      </w:r>
    </w:p>
    <w:p w:rsidR="00D32DFF" w:rsidRPr="00AD4B96" w:rsidRDefault="00AD4B96" w:rsidP="00AD4B96">
      <w:pPr>
        <w:pStyle w:val="Bodytext20"/>
        <w:shd w:val="clear" w:color="auto" w:fill="auto"/>
        <w:spacing w:before="0" w:after="160" w:line="360" w:lineRule="auto"/>
        <w:ind w:firstLine="760"/>
        <w:rPr>
          <w:rFonts w:ascii="GHEA Grapalat" w:hAnsi="GHEA Grapalat"/>
          <w:sz w:val="24"/>
          <w:szCs w:val="24"/>
        </w:rPr>
      </w:pPr>
      <w:r w:rsidRPr="00AD4B96">
        <w:rPr>
          <w:rFonts w:ascii="GHEA Grapalat" w:hAnsi="GHEA Grapalat"/>
          <w:sz w:val="24"/>
          <w:szCs w:val="24"/>
        </w:rPr>
        <w:t>27. Время отклика системы при запросе сведений о товарах не должно превышать 15 секунд.</w:t>
      </w:r>
    </w:p>
    <w:p w:rsidR="00D32DFF" w:rsidRPr="00AD4B96" w:rsidRDefault="00AD4B96" w:rsidP="00AD4B96">
      <w:pPr>
        <w:pStyle w:val="Bodytext20"/>
        <w:shd w:val="clear" w:color="auto" w:fill="auto"/>
        <w:spacing w:before="0" w:after="160" w:line="360" w:lineRule="auto"/>
        <w:ind w:firstLine="760"/>
        <w:rPr>
          <w:rFonts w:ascii="GHEA Grapalat" w:hAnsi="GHEA Grapalat"/>
          <w:sz w:val="24"/>
          <w:szCs w:val="24"/>
        </w:rPr>
      </w:pPr>
      <w:r w:rsidRPr="00AD4B96">
        <w:rPr>
          <w:rFonts w:ascii="GHEA Grapalat" w:hAnsi="GHEA Grapalat"/>
          <w:sz w:val="24"/>
          <w:szCs w:val="24"/>
        </w:rPr>
        <w:t xml:space="preserve">28. Количественный состав внешних пользователей национального компонента - юридических лиц и индивидуальных предпринимателей, </w:t>
      </w:r>
      <w:r w:rsidRPr="00AD4B96">
        <w:rPr>
          <w:rFonts w:ascii="GHEA Grapalat" w:hAnsi="GHEA Grapalat"/>
          <w:sz w:val="24"/>
          <w:szCs w:val="24"/>
        </w:rPr>
        <w:lastRenderedPageBreak/>
        <w:t>осуществляющих оборот подлежащих маркировке товаров, - не должен быть ограничен.</w:t>
      </w:r>
    </w:p>
    <w:p w:rsidR="00D32DFF" w:rsidRPr="00AD4B96" w:rsidRDefault="00AD4B96" w:rsidP="00AD4B96">
      <w:pPr>
        <w:pStyle w:val="Bodytext20"/>
        <w:shd w:val="clear" w:color="auto" w:fill="auto"/>
        <w:spacing w:before="0" w:after="160" w:line="360" w:lineRule="auto"/>
        <w:ind w:firstLine="760"/>
        <w:rPr>
          <w:rFonts w:ascii="GHEA Grapalat" w:hAnsi="GHEA Grapalat"/>
          <w:sz w:val="24"/>
          <w:szCs w:val="24"/>
        </w:rPr>
      </w:pPr>
      <w:r w:rsidRPr="00AD4B96">
        <w:rPr>
          <w:rFonts w:ascii="GHEA Grapalat" w:hAnsi="GHEA Grapalat"/>
          <w:sz w:val="24"/>
          <w:szCs w:val="24"/>
        </w:rPr>
        <w:t>29. Система должна обеспечивать выполнение не менее чем 100 запросов в секунду от внешних пользователей.</w:t>
      </w:r>
    </w:p>
    <w:p w:rsidR="00DC55E0" w:rsidRDefault="00AD4B96" w:rsidP="00AD4B96">
      <w:pPr>
        <w:pStyle w:val="Bodytext20"/>
        <w:shd w:val="clear" w:color="auto" w:fill="auto"/>
        <w:spacing w:before="0" w:after="160" w:line="360" w:lineRule="auto"/>
        <w:ind w:firstLine="760"/>
        <w:rPr>
          <w:rFonts w:ascii="GHEA Grapalat" w:hAnsi="GHEA Grapalat"/>
          <w:sz w:val="24"/>
          <w:szCs w:val="24"/>
        </w:rPr>
      </w:pPr>
      <w:r w:rsidRPr="00AD4B96">
        <w:rPr>
          <w:rFonts w:ascii="GHEA Grapalat" w:hAnsi="GHEA Grapalat"/>
          <w:sz w:val="24"/>
          <w:szCs w:val="24"/>
        </w:rPr>
        <w:t>30. Количество кодов ТН ВЭД ЕАЭС для товаров и товарных групп, подлежащих маркировке, обрабатываемых в системе, не должно быть ограничено.</w:t>
      </w:r>
    </w:p>
    <w:p w:rsidR="00DC55E0" w:rsidRDefault="00DC55E0">
      <w:pPr>
        <w:rPr>
          <w:rFonts w:ascii="GHEA Grapalat" w:eastAsia="Times New Roman" w:hAnsi="GHEA Grapalat" w:cs="Times New Roman"/>
        </w:rPr>
      </w:pPr>
      <w:r>
        <w:rPr>
          <w:rFonts w:ascii="GHEA Grapalat" w:hAnsi="GHEA Grapalat"/>
        </w:rPr>
        <w:br w:type="page"/>
      </w:r>
    </w:p>
    <w:p w:rsidR="00DC55E0" w:rsidRDefault="00AD4B96" w:rsidP="00DC55E0">
      <w:pPr>
        <w:pStyle w:val="Bodytext20"/>
        <w:shd w:val="clear" w:color="auto" w:fill="auto"/>
        <w:spacing w:before="0" w:after="160" w:line="360" w:lineRule="auto"/>
        <w:ind w:left="5103" w:right="-8"/>
        <w:jc w:val="center"/>
        <w:rPr>
          <w:rFonts w:ascii="GHEA Grapalat" w:hAnsi="GHEA Grapalat"/>
          <w:sz w:val="24"/>
          <w:szCs w:val="24"/>
        </w:rPr>
      </w:pPr>
      <w:r w:rsidRPr="00AD4B96">
        <w:rPr>
          <w:rFonts w:ascii="GHEA Grapalat" w:hAnsi="GHEA Grapalat"/>
          <w:sz w:val="24"/>
          <w:szCs w:val="24"/>
        </w:rPr>
        <w:lastRenderedPageBreak/>
        <w:t>УТВЕРЖДЕН</w:t>
      </w:r>
    </w:p>
    <w:p w:rsidR="00DC55E0" w:rsidRDefault="00AD4B96" w:rsidP="00DC55E0">
      <w:pPr>
        <w:pStyle w:val="Bodytext20"/>
        <w:shd w:val="clear" w:color="auto" w:fill="auto"/>
        <w:spacing w:before="0" w:after="160" w:line="360" w:lineRule="auto"/>
        <w:ind w:left="5103" w:right="-8"/>
        <w:jc w:val="center"/>
        <w:rPr>
          <w:rFonts w:ascii="GHEA Grapalat" w:hAnsi="GHEA Grapalat"/>
          <w:sz w:val="24"/>
          <w:szCs w:val="24"/>
        </w:rPr>
      </w:pPr>
      <w:r w:rsidRPr="00AD4B96">
        <w:rPr>
          <w:rFonts w:ascii="GHEA Grapalat" w:hAnsi="GHEA Grapalat"/>
          <w:sz w:val="24"/>
          <w:szCs w:val="24"/>
        </w:rPr>
        <w:t>Решением Совета</w:t>
      </w:r>
      <w:r w:rsidR="00DC55E0">
        <w:rPr>
          <w:rFonts w:ascii="GHEA Grapalat" w:hAnsi="GHEA Grapalat"/>
          <w:sz w:val="24"/>
          <w:szCs w:val="24"/>
        </w:rPr>
        <w:t xml:space="preserve"> </w:t>
      </w:r>
      <w:r w:rsidRPr="00AD4B96">
        <w:rPr>
          <w:rFonts w:ascii="GHEA Grapalat" w:hAnsi="GHEA Grapalat"/>
          <w:sz w:val="24"/>
          <w:szCs w:val="24"/>
        </w:rPr>
        <w:t>Евразийской экономической комиссии</w:t>
      </w:r>
    </w:p>
    <w:p w:rsidR="00D32DFF" w:rsidRDefault="00AD4B96" w:rsidP="00DC55E0">
      <w:pPr>
        <w:pStyle w:val="Bodytext20"/>
        <w:shd w:val="clear" w:color="auto" w:fill="auto"/>
        <w:spacing w:before="0" w:after="160" w:line="360" w:lineRule="auto"/>
        <w:ind w:left="5103" w:right="-8"/>
        <w:jc w:val="center"/>
        <w:rPr>
          <w:rFonts w:ascii="GHEA Grapalat" w:hAnsi="GHEA Grapalat"/>
          <w:sz w:val="24"/>
          <w:szCs w:val="24"/>
        </w:rPr>
      </w:pPr>
      <w:r w:rsidRPr="00AD4B96">
        <w:rPr>
          <w:rFonts w:ascii="GHEA Grapalat" w:hAnsi="GHEA Grapalat"/>
          <w:sz w:val="24"/>
          <w:szCs w:val="24"/>
        </w:rPr>
        <w:t>от 2 декабря 2015 г. № 86</w:t>
      </w:r>
    </w:p>
    <w:p w:rsidR="00DC55E0" w:rsidRPr="00AD4B96" w:rsidRDefault="00DC55E0" w:rsidP="00DC55E0">
      <w:pPr>
        <w:pStyle w:val="Bodytext20"/>
        <w:shd w:val="clear" w:color="auto" w:fill="auto"/>
        <w:spacing w:before="0" w:after="160" w:line="360" w:lineRule="auto"/>
        <w:ind w:left="5103" w:right="-8"/>
        <w:jc w:val="center"/>
        <w:rPr>
          <w:rFonts w:ascii="GHEA Grapalat" w:hAnsi="GHEA Grapalat"/>
          <w:sz w:val="24"/>
          <w:szCs w:val="24"/>
        </w:rPr>
      </w:pPr>
    </w:p>
    <w:p w:rsidR="00D32DFF" w:rsidRPr="00AD4B96" w:rsidRDefault="00AD4B96" w:rsidP="00DC55E0">
      <w:pPr>
        <w:pStyle w:val="Bodytext30"/>
        <w:shd w:val="clear" w:color="auto" w:fill="auto"/>
        <w:spacing w:before="0" w:after="160" w:line="360" w:lineRule="auto"/>
        <w:ind w:left="709" w:right="700"/>
        <w:rPr>
          <w:rFonts w:ascii="GHEA Grapalat" w:hAnsi="GHEA Grapalat"/>
          <w:sz w:val="24"/>
          <w:szCs w:val="24"/>
        </w:rPr>
      </w:pPr>
      <w:r w:rsidRPr="00AD4B96">
        <w:rPr>
          <w:rStyle w:val="Bodytext3Spacing2pt"/>
          <w:rFonts w:ascii="GHEA Grapalat" w:hAnsi="GHEA Grapalat"/>
          <w:b/>
          <w:bCs/>
          <w:spacing w:val="0"/>
          <w:sz w:val="24"/>
          <w:szCs w:val="24"/>
        </w:rPr>
        <w:t>ПОРЯДОК</w:t>
      </w:r>
    </w:p>
    <w:p w:rsidR="00D32DFF" w:rsidRPr="00AD4B96" w:rsidRDefault="00AD4B96" w:rsidP="00DC55E0">
      <w:pPr>
        <w:pStyle w:val="Bodytext30"/>
        <w:shd w:val="clear" w:color="auto" w:fill="auto"/>
        <w:spacing w:before="0" w:after="160" w:line="360" w:lineRule="auto"/>
        <w:ind w:left="709" w:right="700"/>
        <w:rPr>
          <w:rFonts w:ascii="GHEA Grapalat" w:hAnsi="GHEA Grapalat"/>
          <w:sz w:val="24"/>
          <w:szCs w:val="24"/>
        </w:rPr>
      </w:pPr>
      <w:r w:rsidRPr="00AD4B96">
        <w:rPr>
          <w:rFonts w:ascii="GHEA Grapalat" w:hAnsi="GHEA Grapalat"/>
          <w:sz w:val="24"/>
          <w:szCs w:val="24"/>
        </w:rPr>
        <w:t>взаимодействия компетентных (уполномоченных) органов</w:t>
      </w:r>
      <w:r w:rsidR="00DC55E0">
        <w:rPr>
          <w:rFonts w:ascii="GHEA Grapalat" w:hAnsi="GHEA Grapalat"/>
          <w:sz w:val="24"/>
          <w:szCs w:val="24"/>
        </w:rPr>
        <w:t xml:space="preserve"> </w:t>
      </w:r>
      <w:r w:rsidRPr="00AD4B96">
        <w:rPr>
          <w:rFonts w:ascii="GHEA Grapalat" w:hAnsi="GHEA Grapalat"/>
          <w:sz w:val="24"/>
          <w:szCs w:val="24"/>
        </w:rPr>
        <w:t>государств-членов и Евразийской экономической комиссии,</w:t>
      </w:r>
      <w:r w:rsidR="00DC55E0">
        <w:rPr>
          <w:rFonts w:ascii="GHEA Grapalat" w:hAnsi="GHEA Grapalat"/>
          <w:sz w:val="24"/>
          <w:szCs w:val="24"/>
        </w:rPr>
        <w:t xml:space="preserve"> </w:t>
      </w:r>
      <w:r w:rsidRPr="00AD4B96">
        <w:rPr>
          <w:rFonts w:ascii="GHEA Grapalat" w:hAnsi="GHEA Grapalat"/>
          <w:sz w:val="24"/>
          <w:szCs w:val="24"/>
        </w:rPr>
        <w:t>а также требования к структуре и формату информации,</w:t>
      </w:r>
      <w:r w:rsidR="00DC55E0">
        <w:rPr>
          <w:rFonts w:ascii="GHEA Grapalat" w:hAnsi="GHEA Grapalat"/>
          <w:sz w:val="24"/>
          <w:szCs w:val="24"/>
        </w:rPr>
        <w:t xml:space="preserve"> </w:t>
      </w:r>
      <w:r w:rsidRPr="00AD4B96">
        <w:rPr>
          <w:rFonts w:ascii="GHEA Grapalat" w:hAnsi="GHEA Grapalat"/>
          <w:sz w:val="24"/>
          <w:szCs w:val="24"/>
        </w:rPr>
        <w:t>передаваемой между компетентными (уполномоченными) органами</w:t>
      </w:r>
      <w:r w:rsidR="00DC55E0">
        <w:rPr>
          <w:rFonts w:ascii="GHEA Grapalat" w:hAnsi="GHEA Grapalat"/>
          <w:sz w:val="24"/>
          <w:szCs w:val="24"/>
        </w:rPr>
        <w:t xml:space="preserve"> </w:t>
      </w:r>
      <w:r w:rsidRPr="00AD4B96">
        <w:rPr>
          <w:rFonts w:ascii="GHEA Grapalat" w:hAnsi="GHEA Grapalat"/>
          <w:sz w:val="24"/>
          <w:szCs w:val="24"/>
        </w:rPr>
        <w:t>государств-членов и Евразийской экономической комиссией</w:t>
      </w:r>
    </w:p>
    <w:p w:rsidR="00D32DFF" w:rsidRDefault="00AD4B96" w:rsidP="00DC55E0">
      <w:pPr>
        <w:pStyle w:val="Bodytext20"/>
        <w:shd w:val="clear" w:color="auto" w:fill="auto"/>
        <w:spacing w:before="0" w:after="160" w:line="360" w:lineRule="auto"/>
        <w:jc w:val="center"/>
        <w:rPr>
          <w:rFonts w:ascii="GHEA Grapalat" w:hAnsi="GHEA Grapalat"/>
          <w:sz w:val="24"/>
          <w:szCs w:val="24"/>
        </w:rPr>
      </w:pPr>
      <w:r w:rsidRPr="00AD4B96">
        <w:rPr>
          <w:rFonts w:ascii="GHEA Grapalat" w:hAnsi="GHEA Grapalat"/>
          <w:sz w:val="24"/>
          <w:szCs w:val="24"/>
        </w:rPr>
        <w:t>I. Общие положения</w:t>
      </w:r>
    </w:p>
    <w:p w:rsidR="00DC55E0" w:rsidRPr="00AD4B96" w:rsidRDefault="00DC55E0" w:rsidP="00DC55E0">
      <w:pPr>
        <w:pStyle w:val="Bodytext20"/>
        <w:shd w:val="clear" w:color="auto" w:fill="auto"/>
        <w:spacing w:before="0" w:after="160" w:line="360" w:lineRule="auto"/>
        <w:rPr>
          <w:rFonts w:ascii="GHEA Grapalat" w:hAnsi="GHEA Grapalat"/>
          <w:sz w:val="24"/>
          <w:szCs w:val="24"/>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1. Настоящий Порядок разработан в соответствии с Соглашением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 и определяет порядок взаимодействия компетентных (уполномоченных) органов государств - членов Евразийского экономического союза (далее - государства-члены, Союз) и Евразийской экономической комиссии (далее - Комиссия) при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 пилотный проект).</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 xml:space="preserve">Прочая деятельность по взаимодействию компетентных (уполномоченных) </w:t>
      </w:r>
      <w:r w:rsidRPr="00AD4B96">
        <w:rPr>
          <w:rFonts w:ascii="GHEA Grapalat" w:hAnsi="GHEA Grapalat"/>
          <w:sz w:val="24"/>
          <w:szCs w:val="24"/>
        </w:rPr>
        <w:lastRenderedPageBreak/>
        <w:t>органов и Комиссии при реализации пилотного проекта осуществляется в соответствии с Регламентом работы Евразийской экономической комиссии.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2. Описание структуры и формата информации, передаваемой между компетентными (уполномоченными) органами и Комиссией, а также технические требования к реализации информационного взаимодействия в соответствии с настоящим Порядком определяются при регламентации информационного взаимодействия в рамках общих процессов, утверждаемых Комиссией. Общие требования к структуре и формату информации, передаваемой между компетентными (уполномоченными) органами и Комиссией, представлены в Приложении.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II. Взаимодействие при ведении нормативно-справочной информации 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аналитической отчетности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3. Комиссия при реализации пилотного проекта осуществляет ведение: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общего</w:t>
      </w:r>
      <w:r w:rsidRPr="00AD4B96">
        <w:rPr>
          <w:rFonts w:ascii="GHEA Grapalat" w:hAnsi="GHEA Grapalat"/>
          <w:sz w:val="24"/>
          <w:szCs w:val="24"/>
          <w:lang w:val="en-US" w:eastAsia="en-US" w:bidi="en-US"/>
        </w:rPr>
        <w:t xml:space="preserve"> </w:t>
      </w:r>
      <w:r w:rsidRPr="00AD4B96">
        <w:rPr>
          <w:rFonts w:ascii="GHEA Grapalat" w:hAnsi="GHEA Grapalat"/>
          <w:sz w:val="24"/>
          <w:szCs w:val="24"/>
        </w:rPr>
        <w:t>реестра</w:t>
      </w:r>
      <w:r w:rsidRPr="00AD4B96">
        <w:rPr>
          <w:rFonts w:ascii="GHEA Grapalat" w:hAnsi="GHEA Grapalat"/>
          <w:sz w:val="24"/>
          <w:szCs w:val="24"/>
          <w:lang w:val="en-US" w:eastAsia="en-US" w:bidi="en-US"/>
        </w:rPr>
        <w:t xml:space="preserve"> </w:t>
      </w:r>
      <w:r w:rsidRPr="00AD4B96">
        <w:rPr>
          <w:rFonts w:ascii="GHEA Grapalat" w:hAnsi="GHEA Grapalat"/>
          <w:sz w:val="24"/>
          <w:szCs w:val="24"/>
        </w:rPr>
        <w:t>эмитентов</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контрольных</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перечня товаров, подлежащих маркировке контрольными (идентификационными) знаками;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прочей нормативно-справочной информации в рамках интегрированной информационной системы Евразийского экономического союза (далее - интегрированная система).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4. Компетентные (уполномоченные) органы при реализации пилотного проекта осуществляют ведение:</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а) национальных реестров эмитентов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национальных реестров товаров, подлежащих маркировке контрольными (идентификационными) знаками.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5. Компетентные (уполномоченные) органы направляют национальные реестры эмитентов контрольных (идентификационных) знаков в Комиссию для целей формирования общего реестра эмитентов контрольных (идентификационных) знаков.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Комиссия обеспечивает формирование и ведение общего реестра эмитентов контрольных (идентификационных) знаков, а также обеспечивает возможность его использования компетентными (уполномоченными) органами и всеми заинтересованными лицами.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6. Информация, содержащаяся в общем реестре эмитентов контрольных (идентификационных) знаков, публикуется на официальном сайте Союза в информационно-телекоммуникационной сети «Интернет».</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Комиссия осуществляет публикацию перечня товаров, подлежащих маркировке контрольными (идентификационными) знаками на территории Союза, на официальном сайте Союза в информационно-телекоммуникационной сети «Интернет».</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На основании перечня товаров, подлежащих маркировке контрольными (идентификационными) знаками, компетентные (уполномоченные) органы осуществляют публикацию национальных реестров товаров, подлежащих маркировке контрольными (идентификационными) знаками.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7. Для формирования аналитической отчетности Комиссии по каждому контрольному (идентификационному) знаку должна представляться по запросу в автоматизированном режиме с использованием сервисов национальных компонентов информационной системы маркировки товаров следующая информация по товарам, выпущенным в оборот на территории Союза, реализованным в рамках трансграничной торговли и выведенным из оборота (в случае, если соответствующие нормы предусмотрены законодательством государства-члена):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а) идентификатор контрольного (идентификационного) знака;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б) номер налогоплательщика - заказчика контрольного (идентификационного) знака;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в) десятизначный код товара по ТН ВЭД ЕАЭС;</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г) способ выпуска в обращение товара (ввоз на таможенную территорию Союза или производство на территориях государств- членов);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д) дата реализации контрольного (идентификационного) знака;</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е) регистрационный номер декларации на товары;</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ж) глобальный номер товарной единицы (</w:t>
      </w:r>
      <w:r w:rsidRPr="00AD4B96">
        <w:rPr>
          <w:rFonts w:ascii="GHEA Grapalat" w:hAnsi="GHEA Grapalat"/>
          <w:sz w:val="24"/>
          <w:szCs w:val="24"/>
          <w:lang w:val="en-US" w:eastAsia="en-US" w:bidi="en-US"/>
        </w:rPr>
        <w:t>GTIN</w:t>
      </w:r>
      <w:r w:rsidRPr="00AD4B96">
        <w:rPr>
          <w:rFonts w:ascii="GHEA Grapalat" w:hAnsi="GHEA Grapalat"/>
          <w:sz w:val="24"/>
          <w:szCs w:val="24"/>
        </w:rPr>
        <w:t>) и глобальный номер местоположения организации-импортера или организации- производителя (</w:t>
      </w:r>
      <w:r w:rsidRPr="00AD4B96">
        <w:rPr>
          <w:rFonts w:ascii="GHEA Grapalat" w:hAnsi="GHEA Grapalat"/>
          <w:sz w:val="24"/>
          <w:szCs w:val="24"/>
          <w:lang w:val="en-US" w:eastAsia="en-US" w:bidi="en-US"/>
        </w:rPr>
        <w:t>GLN</w:t>
      </w:r>
      <w:r w:rsidRPr="00AD4B96">
        <w:rPr>
          <w:rFonts w:ascii="GHEA Grapalat" w:hAnsi="GHEA Grapalat"/>
          <w:sz w:val="24"/>
          <w:szCs w:val="24"/>
        </w:rPr>
        <w:t>);</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з) способ вывода товара из обращения (продажа, уничтожение) (при наличии такой информации в национальном компоненте информационной системы маркировки товаров);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 дата вывода товара из оборота (при наличии в национальном компоненте информационной системы маркировки);</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к) способ маркировки (до выпуска, после выпуска) при ввозе товаров на таможенную территорию Союза.</w:t>
      </w:r>
    </w:p>
    <w:p w:rsidR="00D32DFF"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Информационный</w:t>
      </w:r>
      <w:r w:rsidRPr="00AD4B96">
        <w:rPr>
          <w:rFonts w:ascii="GHEA Grapalat" w:hAnsi="GHEA Grapalat"/>
          <w:sz w:val="24"/>
          <w:szCs w:val="24"/>
          <w:lang w:val="en-US" w:eastAsia="en-US" w:bidi="en-US"/>
        </w:rPr>
        <w:t xml:space="preserve"> </w:t>
      </w:r>
      <w:r w:rsidRPr="00AD4B96">
        <w:rPr>
          <w:rFonts w:ascii="GHEA Grapalat" w:hAnsi="GHEA Grapalat"/>
          <w:sz w:val="24"/>
          <w:szCs w:val="24"/>
        </w:rPr>
        <w:t>обмен</w:t>
      </w:r>
      <w:r w:rsidRPr="00AD4B96">
        <w:rPr>
          <w:rFonts w:ascii="GHEA Grapalat" w:hAnsi="GHEA Grapalat"/>
          <w:sz w:val="24"/>
          <w:szCs w:val="24"/>
          <w:lang w:val="en-US" w:eastAsia="en-US" w:bidi="en-US"/>
        </w:rPr>
        <w:t xml:space="preserve"> </w:t>
      </w:r>
      <w:r w:rsidRPr="00AD4B96">
        <w:rPr>
          <w:rFonts w:ascii="GHEA Grapalat" w:hAnsi="GHEA Grapalat"/>
          <w:sz w:val="24"/>
          <w:szCs w:val="24"/>
        </w:rPr>
        <w:t>между</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компетентными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(уполномоченными) органами и Комиссией осуществляется в соответствии с утверждаемыми Комиссией технологическими документами, регламентирующими информационное взаимодействие при реализации средствами интегрированной системы общих процессов.</w:t>
      </w:r>
    </w:p>
    <w:p w:rsidR="00DC55E0" w:rsidRPr="00AD4B96" w:rsidRDefault="00DC55E0" w:rsidP="00DC55E0">
      <w:pPr>
        <w:pStyle w:val="Bodytext20"/>
        <w:shd w:val="clear" w:color="auto" w:fill="auto"/>
        <w:spacing w:before="0" w:after="160" w:line="360" w:lineRule="auto"/>
        <w:ind w:firstLine="567"/>
        <w:rPr>
          <w:rFonts w:ascii="GHEA Grapalat" w:hAnsi="GHEA Grapalat"/>
          <w:sz w:val="24"/>
          <w:szCs w:val="24"/>
        </w:rPr>
      </w:pPr>
    </w:p>
    <w:p w:rsidR="00D32DFF" w:rsidRDefault="00AD4B96" w:rsidP="00DC55E0">
      <w:pPr>
        <w:pStyle w:val="Bodytext20"/>
        <w:shd w:val="clear" w:color="auto" w:fill="auto"/>
        <w:spacing w:before="0" w:after="160" w:line="360" w:lineRule="auto"/>
        <w:ind w:left="1701" w:right="1693"/>
        <w:jc w:val="center"/>
        <w:rPr>
          <w:rFonts w:ascii="GHEA Grapalat" w:hAnsi="GHEA Grapalat"/>
          <w:sz w:val="24"/>
          <w:szCs w:val="24"/>
        </w:rPr>
      </w:pPr>
      <w:r w:rsidRPr="00AD4B96">
        <w:rPr>
          <w:rFonts w:ascii="GHEA Grapalat" w:hAnsi="GHEA Grapalat"/>
          <w:sz w:val="24"/>
          <w:szCs w:val="24"/>
        </w:rPr>
        <w:t>III. Взаимодействие при эмиссии контрольных (идентификационных)</w:t>
      </w:r>
      <w:r w:rsidR="00DC55E0">
        <w:rPr>
          <w:rFonts w:ascii="GHEA Grapalat" w:hAnsi="GHEA Grapalat"/>
          <w:sz w:val="24"/>
          <w:szCs w:val="24"/>
        </w:rPr>
        <w:t xml:space="preserve"> </w:t>
      </w:r>
      <w:r w:rsidRPr="00AD4B96">
        <w:rPr>
          <w:rFonts w:ascii="GHEA Grapalat" w:hAnsi="GHEA Grapalat"/>
          <w:sz w:val="24"/>
          <w:szCs w:val="24"/>
        </w:rPr>
        <w:t>знаков</w:t>
      </w:r>
    </w:p>
    <w:p w:rsidR="00DC55E0" w:rsidRPr="00AD4B96" w:rsidRDefault="00DC55E0" w:rsidP="00DC55E0">
      <w:pPr>
        <w:pStyle w:val="Bodytext20"/>
        <w:shd w:val="clear" w:color="auto" w:fill="auto"/>
        <w:spacing w:before="0" w:after="160" w:line="360" w:lineRule="auto"/>
        <w:ind w:left="1701" w:right="1693"/>
        <w:jc w:val="center"/>
        <w:rPr>
          <w:rFonts w:ascii="GHEA Grapalat" w:hAnsi="GHEA Grapalat"/>
          <w:sz w:val="24"/>
          <w:szCs w:val="24"/>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8. Компетентные (уполномоченные) органы через национальный</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компонент информационной системы</w:t>
      </w:r>
      <w:r w:rsidRPr="00AD4B96">
        <w:rPr>
          <w:rFonts w:ascii="GHEA Grapalat" w:hAnsi="GHEA Grapalat"/>
          <w:sz w:val="24"/>
          <w:szCs w:val="24"/>
          <w:lang w:val="en-US" w:eastAsia="en-US" w:bidi="en-US"/>
        </w:rPr>
        <w:t xml:space="preserve"> </w:t>
      </w:r>
      <w:r w:rsidRPr="00AD4B96">
        <w:rPr>
          <w:rFonts w:ascii="GHEA Grapalat" w:hAnsi="GHEA Grapalat"/>
          <w:sz w:val="24"/>
          <w:szCs w:val="24"/>
        </w:rPr>
        <w:t>маркировки товаров</w:t>
      </w:r>
      <w:r w:rsidRPr="00AD4B96">
        <w:rPr>
          <w:rFonts w:ascii="GHEA Grapalat" w:hAnsi="GHEA Grapalat"/>
          <w:sz w:val="24"/>
          <w:szCs w:val="24"/>
          <w:lang w:val="en-US" w:eastAsia="en-US" w:bidi="en-US"/>
        </w:rPr>
        <w:t xml:space="preserve"> </w:t>
      </w:r>
      <w:r w:rsidRPr="00AD4B96">
        <w:rPr>
          <w:rFonts w:ascii="GHEA Grapalat" w:hAnsi="GHEA Grapalat"/>
          <w:sz w:val="24"/>
          <w:szCs w:val="24"/>
        </w:rPr>
        <w:t>осуществляют информационный обмен с организациями, осуществляющими изготовление и (или) реализацию юридическим лицам и индивидуальным предпринимателям государств-членов контрольных (идентификационных) знаков.</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left="1701" w:right="1693"/>
        <w:jc w:val="center"/>
        <w:rPr>
          <w:rFonts w:ascii="GHEA Grapalat" w:hAnsi="GHEA Grapalat"/>
          <w:sz w:val="24"/>
          <w:szCs w:val="24"/>
        </w:rPr>
      </w:pPr>
      <w:r w:rsidRPr="00AD4B96">
        <w:rPr>
          <w:rFonts w:ascii="GHEA Grapalat" w:hAnsi="GHEA Grapalat"/>
          <w:sz w:val="24"/>
          <w:szCs w:val="24"/>
        </w:rPr>
        <w:t>IV. Взаимодействие при трансграничном обороте товаров</w:t>
      </w:r>
    </w:p>
    <w:p w:rsidR="00D32DFF" w:rsidRPr="00AD4B96" w:rsidRDefault="00D32DFF" w:rsidP="00AD4B96">
      <w:pPr>
        <w:spacing w:after="160" w:line="360" w:lineRule="auto"/>
        <w:rPr>
          <w:rFonts w:ascii="GHEA Grapalat" w:hAnsi="GHEA Grapalat"/>
        </w:rPr>
      </w:pP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9. Компетентные (уполномоченные)</w:t>
      </w:r>
      <w:r w:rsidRPr="00AD4B96">
        <w:rPr>
          <w:rFonts w:ascii="GHEA Grapalat" w:hAnsi="GHEA Grapalat"/>
          <w:sz w:val="24"/>
          <w:szCs w:val="24"/>
          <w:lang w:val="en-US" w:eastAsia="en-US" w:bidi="en-US"/>
        </w:rPr>
        <w:t xml:space="preserve"> </w:t>
      </w:r>
      <w:r w:rsidRPr="00AD4B96">
        <w:rPr>
          <w:rFonts w:ascii="GHEA Grapalat" w:hAnsi="GHEA Grapalat"/>
          <w:sz w:val="24"/>
          <w:szCs w:val="24"/>
        </w:rPr>
        <w:t>органы посредством интегрированной системы осуществляют информационный обмен при трансграничном обороте товаров.</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При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трансграничном обороте товаров</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компетентный</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(уполномоченный) орган государства-члена, экспортировавшего товар на территорию другого государства-члена, по запросу компетентного (уполномоченного) органа государства-члена, импортировавшего товар, в режиме реального времени посредством интегрированной системы передает информацию о товаре с идентификационным номером (идентификатором) контрольного (идентификационного) знака, в соответствии с документом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w:t>
      </w:r>
      <w:r w:rsidRPr="00AD4B96">
        <w:rPr>
          <w:rFonts w:ascii="GHEA Grapalat" w:hAnsi="GHEA Grapalat"/>
          <w:sz w:val="24"/>
          <w:szCs w:val="24"/>
          <w:lang w:val="en-US" w:eastAsia="en-US" w:bidi="en-US"/>
        </w:rPr>
        <w:t xml:space="preserve"> </w:t>
      </w:r>
      <w:r w:rsidRPr="00AD4B96">
        <w:rPr>
          <w:rFonts w:ascii="GHEA Grapalat" w:hAnsi="GHEA Grapalat"/>
          <w:sz w:val="24"/>
          <w:szCs w:val="24"/>
        </w:rPr>
        <w:t>товаров, подлежащих маркировке</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контрольными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(идентификационными) знаками, в компетентные (уполномоченные) органы своих государств-членов, а также сроки передачи такой информации» и Приложением.</w:t>
      </w:r>
    </w:p>
    <w:p w:rsidR="00D32DFF" w:rsidRPr="00AD4B96"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t>Информационный обмен</w:t>
      </w:r>
      <w:r w:rsidRPr="00AD4B96">
        <w:rPr>
          <w:rFonts w:ascii="GHEA Grapalat" w:hAnsi="GHEA Grapalat"/>
          <w:sz w:val="24"/>
          <w:szCs w:val="24"/>
          <w:lang w:val="en-US" w:eastAsia="en-US" w:bidi="en-US"/>
        </w:rPr>
        <w:t xml:space="preserve"> </w:t>
      </w:r>
      <w:r w:rsidRPr="00AD4B96">
        <w:rPr>
          <w:rFonts w:ascii="GHEA Grapalat" w:hAnsi="GHEA Grapalat"/>
          <w:sz w:val="24"/>
          <w:szCs w:val="24"/>
        </w:rPr>
        <w:t>между</w:t>
      </w:r>
      <w:r w:rsidRPr="00AD4B96">
        <w:rPr>
          <w:rFonts w:ascii="GHEA Grapalat" w:hAnsi="GHEA Grapalat"/>
          <w:sz w:val="24"/>
          <w:szCs w:val="24"/>
          <w:lang w:val="en-US" w:eastAsia="en-US" w:bidi="en-US"/>
        </w:rPr>
        <w:t xml:space="preserve"> </w:t>
      </w:r>
      <w:r w:rsidRPr="00AD4B96">
        <w:rPr>
          <w:rFonts w:ascii="GHEA Grapalat" w:hAnsi="GHEA Grapalat"/>
          <w:sz w:val="24"/>
          <w:szCs w:val="24"/>
        </w:rPr>
        <w:t>компетентными</w:t>
      </w:r>
      <w:r w:rsidRPr="00AD4B96">
        <w:rPr>
          <w:rFonts w:ascii="GHEA Grapalat" w:hAnsi="GHEA Grapalat"/>
          <w:sz w:val="24"/>
          <w:szCs w:val="24"/>
          <w:lang w:val="en-US" w:eastAsia="en-US" w:bidi="en-US"/>
        </w:rPr>
        <w:t xml:space="preserve"> </w:t>
      </w:r>
      <w:r w:rsidRPr="00AD4B96">
        <w:rPr>
          <w:rFonts w:ascii="GHEA Grapalat" w:hAnsi="GHEA Grapalat"/>
          <w:sz w:val="24"/>
          <w:szCs w:val="24"/>
        </w:rPr>
        <w:t>(уполномоченными) органами осуществляется в соответствии с</w:t>
      </w:r>
    </w:p>
    <w:p w:rsidR="00DC55E0" w:rsidRDefault="00AD4B96" w:rsidP="00DC55E0">
      <w:pPr>
        <w:pStyle w:val="Bodytext20"/>
        <w:shd w:val="clear" w:color="auto" w:fill="auto"/>
        <w:spacing w:before="0" w:after="160" w:line="360" w:lineRule="auto"/>
        <w:ind w:firstLine="567"/>
        <w:rPr>
          <w:rFonts w:ascii="GHEA Grapalat" w:hAnsi="GHEA Grapalat"/>
          <w:sz w:val="24"/>
          <w:szCs w:val="24"/>
        </w:rPr>
      </w:pPr>
      <w:r w:rsidRPr="00AD4B96">
        <w:rPr>
          <w:rFonts w:ascii="GHEA Grapalat" w:hAnsi="GHEA Grapalat"/>
          <w:sz w:val="24"/>
          <w:szCs w:val="24"/>
        </w:rPr>
        <w:lastRenderedPageBreak/>
        <w:t>утверждаемыми Комиссией технологическими документами, регламентирующими информационное взаимодействие при реализации средствами интегрированной системы общих процессов.</w:t>
      </w:r>
    </w:p>
    <w:p w:rsidR="00DC55E0" w:rsidRDefault="00DC55E0">
      <w:pPr>
        <w:rPr>
          <w:rFonts w:ascii="GHEA Grapalat" w:eastAsia="Times New Roman" w:hAnsi="GHEA Grapalat" w:cs="Times New Roman"/>
        </w:rPr>
      </w:pPr>
      <w:r>
        <w:rPr>
          <w:rFonts w:ascii="GHEA Grapalat" w:hAnsi="GHEA Grapalat"/>
        </w:rPr>
        <w:br w:type="page"/>
      </w:r>
    </w:p>
    <w:p w:rsidR="00D32DFF" w:rsidRPr="00AD4B96" w:rsidRDefault="00AD4B96" w:rsidP="00DC55E0">
      <w:pPr>
        <w:pStyle w:val="Bodytext20"/>
        <w:shd w:val="clear" w:color="auto" w:fill="auto"/>
        <w:spacing w:before="0" w:after="160" w:line="360" w:lineRule="auto"/>
        <w:ind w:left="4536" w:right="-8"/>
        <w:jc w:val="center"/>
        <w:rPr>
          <w:rFonts w:ascii="GHEA Grapalat" w:hAnsi="GHEA Grapalat"/>
          <w:sz w:val="24"/>
          <w:szCs w:val="24"/>
        </w:rPr>
      </w:pPr>
      <w:r w:rsidRPr="00AD4B96">
        <w:rPr>
          <w:rFonts w:ascii="GHEA Grapalat" w:hAnsi="GHEA Grapalat"/>
          <w:sz w:val="24"/>
          <w:szCs w:val="24"/>
        </w:rPr>
        <w:lastRenderedPageBreak/>
        <w:t>ПРИЛОЖЕНИЕ</w:t>
      </w:r>
    </w:p>
    <w:p w:rsidR="00D32DFF" w:rsidRDefault="00AD4B96" w:rsidP="00DC55E0">
      <w:pPr>
        <w:pStyle w:val="Bodytext20"/>
        <w:shd w:val="clear" w:color="auto" w:fill="auto"/>
        <w:spacing w:before="0" w:after="160" w:line="360" w:lineRule="auto"/>
        <w:ind w:left="4536" w:right="-8"/>
        <w:jc w:val="center"/>
        <w:rPr>
          <w:rFonts w:ascii="GHEA Grapalat" w:hAnsi="GHEA Grapalat"/>
          <w:sz w:val="24"/>
          <w:szCs w:val="24"/>
        </w:rPr>
      </w:pPr>
      <w:r w:rsidRPr="00AD4B96">
        <w:rPr>
          <w:rFonts w:ascii="GHEA Grapalat" w:hAnsi="GHEA Grapalat"/>
          <w:sz w:val="24"/>
          <w:szCs w:val="24"/>
        </w:rPr>
        <w:t>к Порядку взаимодействия</w:t>
      </w:r>
      <w:r w:rsidR="00DC55E0">
        <w:rPr>
          <w:rFonts w:ascii="GHEA Grapalat" w:hAnsi="GHEA Grapalat"/>
          <w:sz w:val="24"/>
          <w:szCs w:val="24"/>
        </w:rPr>
        <w:t xml:space="preserve"> </w:t>
      </w:r>
      <w:r w:rsidRPr="00AD4B96">
        <w:rPr>
          <w:rFonts w:ascii="GHEA Grapalat" w:hAnsi="GHEA Grapalat"/>
          <w:sz w:val="24"/>
          <w:szCs w:val="24"/>
        </w:rPr>
        <w:t>компетентных (уполномоченных)</w:t>
      </w:r>
      <w:r w:rsidR="00DC55E0">
        <w:rPr>
          <w:rFonts w:ascii="GHEA Grapalat" w:hAnsi="GHEA Grapalat"/>
          <w:sz w:val="24"/>
          <w:szCs w:val="24"/>
        </w:rPr>
        <w:t xml:space="preserve"> </w:t>
      </w:r>
      <w:r w:rsidRPr="00AD4B96">
        <w:rPr>
          <w:rFonts w:ascii="GHEA Grapalat" w:hAnsi="GHEA Grapalat"/>
          <w:sz w:val="24"/>
          <w:szCs w:val="24"/>
        </w:rPr>
        <w:t>органов государств-членов и</w:t>
      </w:r>
      <w:r w:rsidR="00DC55E0">
        <w:rPr>
          <w:rFonts w:ascii="GHEA Grapalat" w:hAnsi="GHEA Grapalat"/>
          <w:sz w:val="24"/>
          <w:szCs w:val="24"/>
        </w:rPr>
        <w:t xml:space="preserve"> </w:t>
      </w:r>
      <w:r w:rsidRPr="00AD4B96">
        <w:rPr>
          <w:rFonts w:ascii="GHEA Grapalat" w:hAnsi="GHEA Grapalat"/>
          <w:sz w:val="24"/>
          <w:szCs w:val="24"/>
        </w:rPr>
        <w:t>Евразийской экономической</w:t>
      </w:r>
      <w:r w:rsidR="00DC55E0">
        <w:rPr>
          <w:rFonts w:ascii="GHEA Grapalat" w:hAnsi="GHEA Grapalat"/>
          <w:sz w:val="24"/>
          <w:szCs w:val="24"/>
        </w:rPr>
        <w:t xml:space="preserve"> </w:t>
      </w:r>
      <w:r w:rsidRPr="00AD4B96">
        <w:rPr>
          <w:rFonts w:ascii="GHEA Grapalat" w:hAnsi="GHEA Grapalat"/>
          <w:sz w:val="24"/>
          <w:szCs w:val="24"/>
        </w:rPr>
        <w:t>комиссии, а также требования к</w:t>
      </w:r>
      <w:r w:rsidR="00DC55E0">
        <w:rPr>
          <w:rFonts w:ascii="GHEA Grapalat" w:hAnsi="GHEA Grapalat"/>
          <w:sz w:val="24"/>
          <w:szCs w:val="24"/>
        </w:rPr>
        <w:t xml:space="preserve"> </w:t>
      </w:r>
      <w:r w:rsidRPr="00AD4B96">
        <w:rPr>
          <w:rFonts w:ascii="GHEA Grapalat" w:hAnsi="GHEA Grapalat"/>
          <w:sz w:val="24"/>
          <w:szCs w:val="24"/>
        </w:rPr>
        <w:t>структуре и формату информации,</w:t>
      </w:r>
      <w:r w:rsidR="00DC55E0">
        <w:rPr>
          <w:rFonts w:ascii="GHEA Grapalat" w:hAnsi="GHEA Grapalat"/>
          <w:sz w:val="24"/>
          <w:szCs w:val="24"/>
        </w:rPr>
        <w:t xml:space="preserve"> </w:t>
      </w:r>
      <w:r w:rsidRPr="00AD4B96">
        <w:rPr>
          <w:rFonts w:ascii="GHEA Grapalat" w:hAnsi="GHEA Grapalat"/>
          <w:sz w:val="24"/>
          <w:szCs w:val="24"/>
        </w:rPr>
        <w:t>передаваемой между</w:t>
      </w:r>
      <w:r w:rsidR="00DC55E0">
        <w:rPr>
          <w:rFonts w:ascii="GHEA Grapalat" w:hAnsi="GHEA Grapalat"/>
          <w:sz w:val="24"/>
          <w:szCs w:val="24"/>
        </w:rPr>
        <w:t xml:space="preserve"> </w:t>
      </w:r>
      <w:r w:rsidRPr="00AD4B96">
        <w:rPr>
          <w:rFonts w:ascii="GHEA Grapalat" w:hAnsi="GHEA Grapalat"/>
          <w:sz w:val="24"/>
          <w:szCs w:val="24"/>
        </w:rPr>
        <w:t>компетентными</w:t>
      </w:r>
      <w:r w:rsidR="00DC55E0">
        <w:rPr>
          <w:rFonts w:ascii="GHEA Grapalat" w:hAnsi="GHEA Grapalat"/>
          <w:sz w:val="24"/>
          <w:szCs w:val="24"/>
        </w:rPr>
        <w:t xml:space="preserve"> </w:t>
      </w:r>
      <w:r w:rsidRPr="00AD4B96">
        <w:rPr>
          <w:rFonts w:ascii="GHEA Grapalat" w:hAnsi="GHEA Grapalat"/>
          <w:sz w:val="24"/>
          <w:szCs w:val="24"/>
        </w:rPr>
        <w:t>(уполномоченными) органами</w:t>
      </w:r>
      <w:r w:rsidR="00DC55E0">
        <w:rPr>
          <w:rFonts w:ascii="GHEA Grapalat" w:hAnsi="GHEA Grapalat"/>
          <w:sz w:val="24"/>
          <w:szCs w:val="24"/>
        </w:rPr>
        <w:t xml:space="preserve"> </w:t>
      </w:r>
      <w:r w:rsidRPr="00AD4B96">
        <w:rPr>
          <w:rFonts w:ascii="GHEA Grapalat" w:hAnsi="GHEA Grapalat"/>
          <w:sz w:val="24"/>
          <w:szCs w:val="24"/>
        </w:rPr>
        <w:t>государств - членов и Евразийской</w:t>
      </w:r>
      <w:r w:rsidR="00DC55E0">
        <w:rPr>
          <w:rFonts w:ascii="GHEA Grapalat" w:hAnsi="GHEA Grapalat"/>
          <w:sz w:val="24"/>
          <w:szCs w:val="24"/>
        </w:rPr>
        <w:t xml:space="preserve"> </w:t>
      </w:r>
      <w:r w:rsidRPr="00AD4B96">
        <w:rPr>
          <w:rFonts w:ascii="GHEA Grapalat" w:hAnsi="GHEA Grapalat"/>
          <w:sz w:val="24"/>
          <w:szCs w:val="24"/>
        </w:rPr>
        <w:t>экономической комиссией</w:t>
      </w:r>
    </w:p>
    <w:p w:rsidR="00DC55E0" w:rsidRPr="00AD4B96" w:rsidRDefault="00DC55E0" w:rsidP="00DC55E0">
      <w:pPr>
        <w:pStyle w:val="Bodytext20"/>
        <w:shd w:val="clear" w:color="auto" w:fill="auto"/>
        <w:spacing w:before="0" w:after="160" w:line="360" w:lineRule="auto"/>
        <w:ind w:left="4536" w:right="-8"/>
        <w:jc w:val="center"/>
        <w:rPr>
          <w:rFonts w:ascii="GHEA Grapalat" w:hAnsi="GHEA Grapalat"/>
          <w:sz w:val="24"/>
          <w:szCs w:val="24"/>
        </w:rPr>
      </w:pPr>
    </w:p>
    <w:p w:rsidR="00D32DFF" w:rsidRPr="00AD4B96" w:rsidRDefault="00AD4B96" w:rsidP="00DC55E0">
      <w:pPr>
        <w:pStyle w:val="Bodytext30"/>
        <w:shd w:val="clear" w:color="auto" w:fill="auto"/>
        <w:spacing w:before="0" w:after="160" w:line="360" w:lineRule="auto"/>
        <w:ind w:left="1134" w:right="1126"/>
        <w:rPr>
          <w:rFonts w:ascii="GHEA Grapalat" w:hAnsi="GHEA Grapalat"/>
          <w:sz w:val="24"/>
          <w:szCs w:val="24"/>
        </w:rPr>
      </w:pPr>
      <w:r w:rsidRPr="00AD4B96">
        <w:rPr>
          <w:rFonts w:ascii="GHEA Grapalat" w:hAnsi="GHEA Grapalat"/>
          <w:sz w:val="24"/>
          <w:szCs w:val="24"/>
        </w:rPr>
        <w:t>ТРЕБОВАНИЯ</w:t>
      </w:r>
    </w:p>
    <w:p w:rsidR="00D32DFF" w:rsidRDefault="00AD4B96" w:rsidP="00DC55E0">
      <w:pPr>
        <w:pStyle w:val="Bodytext30"/>
        <w:shd w:val="clear" w:color="auto" w:fill="auto"/>
        <w:spacing w:before="0" w:after="160" w:line="360" w:lineRule="auto"/>
        <w:ind w:left="1134" w:right="1126"/>
        <w:rPr>
          <w:rFonts w:ascii="GHEA Grapalat" w:hAnsi="GHEA Grapalat"/>
          <w:sz w:val="24"/>
          <w:szCs w:val="24"/>
        </w:rPr>
      </w:pPr>
      <w:r w:rsidRPr="00AD4B96">
        <w:rPr>
          <w:rFonts w:ascii="GHEA Grapalat" w:hAnsi="GHEA Grapalat"/>
          <w:sz w:val="24"/>
          <w:szCs w:val="24"/>
        </w:rPr>
        <w:t>к структуре и формату информации, передаваемой между</w:t>
      </w:r>
      <w:r w:rsidR="00DC55E0">
        <w:rPr>
          <w:rFonts w:ascii="GHEA Grapalat" w:hAnsi="GHEA Grapalat"/>
          <w:sz w:val="24"/>
          <w:szCs w:val="24"/>
        </w:rPr>
        <w:t xml:space="preserve"> </w:t>
      </w:r>
      <w:r w:rsidRPr="00AD4B96">
        <w:rPr>
          <w:rFonts w:ascii="GHEA Grapalat" w:hAnsi="GHEA Grapalat"/>
          <w:sz w:val="24"/>
          <w:szCs w:val="24"/>
        </w:rPr>
        <w:t>компетентными (уполномоченными) органами и Комиссией</w:t>
      </w:r>
      <w:r w:rsidR="00DC55E0">
        <w:rPr>
          <w:rFonts w:ascii="GHEA Grapalat" w:hAnsi="GHEA Grapalat"/>
          <w:sz w:val="24"/>
          <w:szCs w:val="24"/>
        </w:rPr>
        <w:t xml:space="preserve"> </w:t>
      </w:r>
      <w:r w:rsidRPr="00AD4B96">
        <w:rPr>
          <w:rFonts w:ascii="GHEA Grapalat" w:hAnsi="GHEA Grapalat"/>
          <w:sz w:val="24"/>
          <w:szCs w:val="24"/>
        </w:rPr>
        <w:t>посредством интегрированной информационной системы</w:t>
      </w:r>
    </w:p>
    <w:p w:rsidR="00DC55E0" w:rsidRPr="00AD4B96" w:rsidRDefault="00DC55E0" w:rsidP="00AD4B96">
      <w:pPr>
        <w:pStyle w:val="Bodytext30"/>
        <w:shd w:val="clear" w:color="auto" w:fill="auto"/>
        <w:spacing w:before="0" w:after="160" w:line="360" w:lineRule="auto"/>
        <w:ind w:right="20"/>
        <w:rPr>
          <w:rFonts w:ascii="GHEA Grapalat" w:hAnsi="GHEA Grapalat"/>
          <w:sz w:val="24"/>
          <w:szCs w:val="24"/>
        </w:rPr>
      </w:pP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1. Настоящее требования устанавливают формат и общие требования к структуре данных, передаваемых (представляемых) в Комиссию компетентными (уполномоченными) органами в целях формирования и ведения общего реестра эмитентов контрольных (идентификационных) знаков, формирования аналитической отчетности, а также данных, передаваемых между компетентными (уполномоченными) органами при трансграничном обороте товаров.</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 xml:space="preserve">2. Данные должны формироваться в </w:t>
      </w:r>
      <w:r w:rsidRPr="00DC55E0">
        <w:rPr>
          <w:rFonts w:ascii="GHEA Grapalat" w:hAnsi="GHEA Grapalat"/>
          <w:color w:val="auto"/>
          <w:sz w:val="24"/>
          <w:szCs w:val="24"/>
          <w:lang w:val="en-US" w:eastAsia="en-US" w:bidi="en-US"/>
        </w:rPr>
        <w:t>XML</w:t>
      </w:r>
      <w:r w:rsidRPr="00DC55E0">
        <w:rPr>
          <w:rFonts w:ascii="GHEA Grapalat" w:hAnsi="GHEA Grapalat"/>
          <w:color w:val="auto"/>
          <w:sz w:val="24"/>
          <w:szCs w:val="24"/>
        </w:rPr>
        <w:t>-формате в соответствии со следующими стандартами:</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lang w:val="en-US" w:eastAsia="en-US" w:bidi="en-US"/>
        </w:rPr>
        <w:t>«Extensible Markup Language (XML) 1.0 (</w:t>
      </w:r>
      <w:proofErr w:type="spellStart"/>
      <w:r w:rsidRPr="00DC55E0">
        <w:rPr>
          <w:rFonts w:ascii="GHEA Grapalat" w:hAnsi="GHEA Grapalat"/>
          <w:color w:val="auto"/>
          <w:sz w:val="24"/>
          <w:szCs w:val="24"/>
          <w:lang w:val="en-US" w:eastAsia="en-US" w:bidi="en-US"/>
        </w:rPr>
        <w:t>Fouth</w:t>
      </w:r>
      <w:proofErr w:type="spellEnd"/>
      <w:r w:rsidRPr="00DC55E0">
        <w:rPr>
          <w:rFonts w:ascii="GHEA Grapalat" w:hAnsi="GHEA Grapalat"/>
          <w:color w:val="auto"/>
          <w:sz w:val="24"/>
          <w:szCs w:val="24"/>
          <w:lang w:val="en-US" w:eastAsia="en-US" w:bidi="en-US"/>
        </w:rPr>
        <w:t xml:space="preserve"> Edition</w:t>
      </w:r>
      <w:proofErr w:type="gramStart"/>
      <w:r w:rsidRPr="00DC55E0">
        <w:rPr>
          <w:rFonts w:ascii="GHEA Grapalat" w:hAnsi="GHEA Grapalat"/>
          <w:color w:val="auto"/>
          <w:sz w:val="24"/>
          <w:szCs w:val="24"/>
          <w:lang w:val="en-US" w:eastAsia="en-US" w:bidi="en-US"/>
        </w:rPr>
        <w:t>)»</w:t>
      </w:r>
      <w:proofErr w:type="gramEnd"/>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 xml:space="preserve">(опубликован в </w:t>
      </w:r>
      <w:r w:rsidRPr="00DC55E0">
        <w:rPr>
          <w:rFonts w:ascii="GHEA Grapalat" w:hAnsi="GHEA Grapalat"/>
          <w:color w:val="auto"/>
          <w:sz w:val="24"/>
          <w:szCs w:val="24"/>
        </w:rPr>
        <w:lastRenderedPageBreak/>
        <w:t xml:space="preserve">информационно-телекоммуникационной сети «Интернет» по адресу </w:t>
      </w:r>
      <w:hyperlink r:id="rId8" w:history="1">
        <w:r w:rsidRPr="00DC55E0">
          <w:rPr>
            <w:rStyle w:val="Hyperlink"/>
            <w:rFonts w:ascii="GHEA Grapalat" w:hAnsi="GHEA Grapalat"/>
            <w:color w:val="auto"/>
            <w:sz w:val="24"/>
            <w:szCs w:val="24"/>
            <w:u w:val="none"/>
            <w:lang w:val="en-US" w:eastAsia="en-US" w:bidi="en-US"/>
          </w:rPr>
          <w:t>http://www.w3.org/TR/REC-xml</w:t>
        </w:r>
      </w:hyperlink>
      <w:r w:rsidRPr="00DC55E0">
        <w:rPr>
          <w:rFonts w:ascii="GHEA Grapalat" w:hAnsi="GHEA Grapalat"/>
          <w:color w:val="auto"/>
          <w:sz w:val="24"/>
          <w:szCs w:val="24"/>
          <w:lang w:val="en-US" w:eastAsia="en-US" w:bidi="en-US"/>
        </w:rPr>
        <w:t>);</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lang w:val="en-US" w:eastAsia="en-US" w:bidi="en-US"/>
        </w:rPr>
        <w:t xml:space="preserve">«Namespaces in XML» </w:t>
      </w:r>
      <w:r w:rsidRPr="00DC55E0">
        <w:rPr>
          <w:rFonts w:ascii="GHEA Grapalat" w:hAnsi="GHEA Grapalat"/>
          <w:color w:val="auto"/>
          <w:sz w:val="24"/>
          <w:szCs w:val="24"/>
        </w:rPr>
        <w:t xml:space="preserve">(опубликован в информационнотелекоммуникационной сети «Интернет» по адресу </w:t>
      </w:r>
      <w:r w:rsidR="006312EC">
        <w:fldChar w:fldCharType="begin"/>
      </w:r>
      <w:r w:rsidR="006312EC">
        <w:instrText xml:space="preserve"> HYPERLINK "http://www.w3.org/TR/REC-xml-names" </w:instrText>
      </w:r>
      <w:r w:rsidR="006312EC">
        <w:fldChar w:fldCharType="separate"/>
      </w:r>
      <w:r w:rsidRPr="00DC55E0">
        <w:rPr>
          <w:rStyle w:val="Hyperlink"/>
          <w:rFonts w:ascii="GHEA Grapalat" w:hAnsi="GHEA Grapalat"/>
          <w:color w:val="auto"/>
          <w:sz w:val="24"/>
          <w:szCs w:val="24"/>
          <w:u w:val="none"/>
          <w:lang w:val="en-US" w:eastAsia="en-US" w:bidi="en-US"/>
        </w:rPr>
        <w:t>http://www.w3.org/TR/REC-xml-names</w:t>
      </w:r>
      <w:r w:rsidR="006312EC">
        <w:rPr>
          <w:rStyle w:val="Hyperlink"/>
          <w:rFonts w:ascii="GHEA Grapalat" w:hAnsi="GHEA Grapalat"/>
          <w:color w:val="auto"/>
          <w:sz w:val="24"/>
          <w:szCs w:val="24"/>
          <w:u w:val="none"/>
          <w:lang w:val="en-US" w:eastAsia="en-US" w:bidi="en-US"/>
        </w:rPr>
        <w:fldChar w:fldCharType="end"/>
      </w:r>
      <w:r w:rsidRPr="00DC55E0">
        <w:rPr>
          <w:rFonts w:ascii="GHEA Grapalat" w:hAnsi="GHEA Grapalat"/>
          <w:color w:val="auto"/>
          <w:sz w:val="24"/>
          <w:szCs w:val="24"/>
          <w:lang w:val="en-US" w:eastAsia="en-US" w:bidi="en-US"/>
        </w:rPr>
        <w:t>);</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proofErr w:type="gramStart"/>
      <w:r w:rsidRPr="00DC55E0">
        <w:rPr>
          <w:rFonts w:ascii="GHEA Grapalat" w:hAnsi="GHEA Grapalat"/>
          <w:color w:val="auto"/>
          <w:sz w:val="24"/>
          <w:szCs w:val="24"/>
          <w:lang w:val="en-US" w:eastAsia="en-US" w:bidi="en-US"/>
        </w:rPr>
        <w:t xml:space="preserve">«XML Schema Part </w:t>
      </w:r>
      <w:r w:rsidRPr="00DC55E0">
        <w:rPr>
          <w:rFonts w:ascii="GHEA Grapalat" w:hAnsi="GHEA Grapalat"/>
          <w:color w:val="auto"/>
          <w:sz w:val="24"/>
          <w:szCs w:val="24"/>
        </w:rPr>
        <w:t xml:space="preserve">1: </w:t>
      </w:r>
      <w:r w:rsidRPr="00DC55E0">
        <w:rPr>
          <w:rFonts w:ascii="GHEA Grapalat" w:hAnsi="GHEA Grapalat"/>
          <w:color w:val="auto"/>
          <w:sz w:val="24"/>
          <w:szCs w:val="24"/>
          <w:lang w:val="en-US" w:eastAsia="en-US" w:bidi="en-US"/>
        </w:rPr>
        <w:t xml:space="preserve">Structures» </w:t>
      </w:r>
      <w:r w:rsidRPr="00DC55E0">
        <w:rPr>
          <w:rFonts w:ascii="GHEA Grapalat" w:hAnsi="GHEA Grapalat"/>
          <w:color w:val="auto"/>
          <w:sz w:val="24"/>
          <w:szCs w:val="24"/>
        </w:rPr>
        <w:t xml:space="preserve">и </w:t>
      </w:r>
      <w:r w:rsidRPr="00DC55E0">
        <w:rPr>
          <w:rFonts w:ascii="GHEA Grapalat" w:hAnsi="GHEA Grapalat"/>
          <w:color w:val="auto"/>
          <w:sz w:val="24"/>
          <w:szCs w:val="24"/>
          <w:lang w:val="en-US" w:eastAsia="en-US" w:bidi="en-US"/>
        </w:rPr>
        <w:t xml:space="preserve">«XML Schema Part 2: </w:t>
      </w:r>
      <w:proofErr w:type="spellStart"/>
      <w:r w:rsidRPr="00DC55E0">
        <w:rPr>
          <w:rFonts w:ascii="GHEA Grapalat" w:hAnsi="GHEA Grapalat"/>
          <w:color w:val="auto"/>
          <w:sz w:val="24"/>
          <w:szCs w:val="24"/>
          <w:lang w:val="en-US" w:eastAsia="en-US" w:bidi="en-US"/>
        </w:rPr>
        <w:t>Datatypes</w:t>
      </w:r>
      <w:proofErr w:type="spellEnd"/>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 xml:space="preserve">(опубликованы в информационно-телекоммуникационной сети «Интернет» по адресам </w:t>
      </w:r>
      <w:hyperlink r:id="rId9" w:history="1">
        <w:r w:rsidRPr="00DC55E0">
          <w:rPr>
            <w:rStyle w:val="Hyperlink"/>
            <w:rFonts w:ascii="GHEA Grapalat" w:hAnsi="GHEA Grapalat"/>
            <w:color w:val="auto"/>
            <w:sz w:val="24"/>
            <w:szCs w:val="24"/>
            <w:u w:val="none"/>
            <w:lang w:val="en-US" w:eastAsia="en-US" w:bidi="en-US"/>
          </w:rPr>
          <w:t>http://www.w3.org/TR/xmlschema-l/</w:t>
        </w:r>
      </w:hyperlink>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 xml:space="preserve">и </w:t>
      </w:r>
      <w:hyperlink r:id="rId10" w:history="1">
        <w:r w:rsidRPr="00DC55E0">
          <w:rPr>
            <w:rStyle w:val="Hyperlink"/>
            <w:rFonts w:ascii="GHEA Grapalat" w:hAnsi="GHEA Grapalat"/>
            <w:color w:val="auto"/>
            <w:sz w:val="24"/>
            <w:szCs w:val="24"/>
            <w:u w:val="none"/>
            <w:lang w:val="en-US" w:eastAsia="en-US" w:bidi="en-US"/>
          </w:rPr>
          <w:t>http://www.w3.org/TR/xmlschema-2/</w:t>
        </w:r>
      </w:hyperlink>
      <w:r w:rsidRPr="00DC55E0">
        <w:rPr>
          <w:rFonts w:ascii="GHEA Grapalat" w:hAnsi="GHEA Grapalat"/>
          <w:color w:val="auto"/>
          <w:sz w:val="24"/>
          <w:szCs w:val="24"/>
          <w:lang w:val="en-US" w:eastAsia="en-US" w:bidi="en-US"/>
        </w:rPr>
        <w:t>).</w:t>
      </w:r>
      <w:proofErr w:type="gramEnd"/>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3. Общие требования к структуре данных, направляемых</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компетентными (уполномоченными) органами в Комиссию в целях формирования и ведения общего реестра эмитентов контрольных (идентификационных) знаков, приведены в таблице 1.</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4. Общие требования к структуре данных, получаемых Комиссией по запросу от компетентных (уполномоченных) органов в целях мониторинга и контроля исполнения Соглашения, приведены в таблице 2.</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5. Общие</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требования</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к</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структуре</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данных,</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передаваемых</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компетентным (уполномоченным) органом государства-члена, экспортировавшего товар на территорию другого государства-члена, по запросу компетентного (уполномоченного) органа государства-члена, импортировавшего товар, приведены в таблице 3.</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5. В таблицах формируются следующие поля (графы):</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«наименование элемента» - порядковый номер, идентификатор и устоявшееся или официальное словесное обозначение элемента;</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«описание элемента» - текст, поясняющий смысл (семантику) элемента;</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lastRenderedPageBreak/>
        <w:t>«мн.» - множественность</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элементов</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(обязательность</w:t>
      </w:r>
      <w:r w:rsidRPr="00DC55E0">
        <w:rPr>
          <w:rFonts w:ascii="GHEA Grapalat" w:hAnsi="GHEA Grapalat"/>
          <w:color w:val="auto"/>
          <w:sz w:val="24"/>
          <w:szCs w:val="24"/>
          <w:lang w:val="en-US" w:eastAsia="en-US" w:bidi="en-US"/>
        </w:rPr>
        <w:t xml:space="preserve"> </w:t>
      </w:r>
      <w:r w:rsidRPr="00DC55E0">
        <w:rPr>
          <w:rFonts w:ascii="GHEA Grapalat" w:hAnsi="GHEA Grapalat"/>
          <w:color w:val="auto"/>
          <w:sz w:val="24"/>
          <w:szCs w:val="24"/>
        </w:rPr>
        <w:t>(опциональность) и количество возможных повторений элемента).</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6. Для указания множественности элементов передаваемых данных используются следующие обозначения:</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1 - элемент обязателен, повторения не допускаются;</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lang w:val="en-US" w:eastAsia="en-US" w:bidi="en-US"/>
        </w:rPr>
        <w:t>n</w:t>
      </w:r>
      <w:r w:rsidRPr="00DC55E0">
        <w:rPr>
          <w:rFonts w:ascii="GHEA Grapalat" w:hAnsi="GHEA Grapalat"/>
          <w:color w:val="auto"/>
          <w:sz w:val="24"/>
          <w:szCs w:val="24"/>
        </w:rPr>
        <w:t xml:space="preserve"> - </w:t>
      </w:r>
      <w:proofErr w:type="gramStart"/>
      <w:r w:rsidRPr="00DC55E0">
        <w:rPr>
          <w:rFonts w:ascii="GHEA Grapalat" w:hAnsi="GHEA Grapalat"/>
          <w:color w:val="auto"/>
          <w:sz w:val="24"/>
          <w:szCs w:val="24"/>
        </w:rPr>
        <w:t>элемент</w:t>
      </w:r>
      <w:proofErr w:type="gramEnd"/>
      <w:r w:rsidRPr="00DC55E0">
        <w:rPr>
          <w:rFonts w:ascii="GHEA Grapalat" w:hAnsi="GHEA Grapalat"/>
          <w:color w:val="auto"/>
          <w:sz w:val="24"/>
          <w:szCs w:val="24"/>
        </w:rPr>
        <w:t xml:space="preserve"> обязателен, должен повторяться п раз </w:t>
      </w:r>
      <w:r w:rsidRPr="00DC55E0">
        <w:rPr>
          <w:rStyle w:val="Bodytext213pt2"/>
          <w:rFonts w:ascii="GHEA Grapalat" w:hAnsi="GHEA Grapalat"/>
          <w:color w:val="auto"/>
          <w:spacing w:val="0"/>
          <w:sz w:val="24"/>
          <w:szCs w:val="24"/>
        </w:rPr>
        <w:t xml:space="preserve">(n&gt; </w:t>
      </w:r>
      <w:r w:rsidRPr="00DC55E0">
        <w:rPr>
          <w:rStyle w:val="Bodytext213pt2"/>
          <w:rFonts w:ascii="GHEA Grapalat" w:hAnsi="GHEA Grapalat"/>
          <w:color w:val="auto"/>
          <w:spacing w:val="0"/>
          <w:sz w:val="24"/>
          <w:szCs w:val="24"/>
          <w:lang w:val="ru-RU" w:eastAsia="ru-RU" w:bidi="ru-RU"/>
        </w:rPr>
        <w:t>1);</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1..* - элемент обязателен, может повторяться без ограничений;</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proofErr w:type="gramStart"/>
      <w:r w:rsidRPr="00DC55E0">
        <w:rPr>
          <w:rFonts w:ascii="GHEA Grapalat" w:hAnsi="GHEA Grapalat"/>
          <w:color w:val="auto"/>
          <w:sz w:val="24"/>
          <w:szCs w:val="24"/>
          <w:lang w:val="en-US" w:eastAsia="en-US" w:bidi="en-US"/>
        </w:rPr>
        <w:t>n</w:t>
      </w:r>
      <w:proofErr w:type="gramEnd"/>
      <w:r w:rsidRPr="00DC55E0">
        <w:rPr>
          <w:rFonts w:ascii="GHEA Grapalat" w:hAnsi="GHEA Grapalat"/>
          <w:color w:val="auto"/>
          <w:sz w:val="24"/>
          <w:szCs w:val="24"/>
        </w:rPr>
        <w:t xml:space="preserve">..* - элемент обязателен, должен повторяться не менее </w:t>
      </w:r>
      <w:r w:rsidRPr="00DC55E0">
        <w:rPr>
          <w:rFonts w:ascii="GHEA Grapalat" w:hAnsi="GHEA Grapalat"/>
          <w:color w:val="auto"/>
          <w:sz w:val="24"/>
          <w:szCs w:val="24"/>
          <w:lang w:val="en-US" w:eastAsia="en-US" w:bidi="en-US"/>
        </w:rPr>
        <w:t>n</w:t>
      </w:r>
      <w:r w:rsidRPr="00DC55E0">
        <w:rPr>
          <w:rFonts w:ascii="GHEA Grapalat" w:hAnsi="GHEA Grapalat"/>
          <w:color w:val="auto"/>
          <w:sz w:val="24"/>
          <w:szCs w:val="24"/>
        </w:rPr>
        <w:t xml:space="preserve"> раз </w:t>
      </w:r>
      <w:r w:rsidRPr="00DC55E0">
        <w:rPr>
          <w:rStyle w:val="Bodytext213pt3"/>
          <w:rFonts w:ascii="GHEA Grapalat" w:hAnsi="GHEA Grapalat"/>
          <w:color w:val="auto"/>
          <w:sz w:val="24"/>
          <w:szCs w:val="24"/>
        </w:rPr>
        <w:t>(</w:t>
      </w:r>
      <w:r w:rsidRPr="00DC55E0">
        <w:rPr>
          <w:rStyle w:val="Bodytext213pt3"/>
          <w:rFonts w:ascii="GHEA Grapalat" w:hAnsi="GHEA Grapalat"/>
          <w:color w:val="auto"/>
          <w:sz w:val="24"/>
          <w:szCs w:val="24"/>
          <w:lang w:val="en-US" w:eastAsia="en-US" w:bidi="en-US"/>
        </w:rPr>
        <w:t>n</w:t>
      </w:r>
      <w:r w:rsidRPr="00DC55E0">
        <w:rPr>
          <w:rStyle w:val="Bodytext213pt3"/>
          <w:rFonts w:ascii="GHEA Grapalat" w:hAnsi="GHEA Grapalat"/>
          <w:color w:val="auto"/>
          <w:sz w:val="24"/>
          <w:szCs w:val="24"/>
        </w:rPr>
        <w:t xml:space="preserve"> &gt; 1);</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proofErr w:type="gramStart"/>
      <w:r w:rsidRPr="00DC55E0">
        <w:rPr>
          <w:rStyle w:val="Bodytext2105pt"/>
          <w:rFonts w:ascii="GHEA Grapalat" w:hAnsi="GHEA Grapalat"/>
          <w:color w:val="auto"/>
          <w:sz w:val="24"/>
          <w:szCs w:val="24"/>
          <w:lang w:val="en-US" w:eastAsia="en-US" w:bidi="en-US"/>
        </w:rPr>
        <w:t>n</w:t>
      </w:r>
      <w:proofErr w:type="gramEnd"/>
      <w:r w:rsidRPr="00DC55E0">
        <w:rPr>
          <w:rStyle w:val="Bodytext2105pt"/>
          <w:rFonts w:ascii="GHEA Grapalat" w:hAnsi="GHEA Grapalat"/>
          <w:color w:val="auto"/>
          <w:sz w:val="24"/>
          <w:szCs w:val="24"/>
        </w:rPr>
        <w:t>..</w:t>
      </w:r>
      <w:r w:rsidRPr="00DC55E0">
        <w:rPr>
          <w:rStyle w:val="Bodytext2105pt"/>
          <w:rFonts w:ascii="GHEA Grapalat" w:hAnsi="GHEA Grapalat"/>
          <w:color w:val="auto"/>
          <w:sz w:val="24"/>
          <w:szCs w:val="24"/>
          <w:lang w:val="en-US" w:eastAsia="en-US" w:bidi="en-US"/>
        </w:rPr>
        <w:t>m</w:t>
      </w:r>
      <w:r w:rsidRPr="00DC55E0">
        <w:rPr>
          <w:rStyle w:val="Bodytext2105pt"/>
          <w:rFonts w:ascii="GHEA Grapalat" w:hAnsi="GHEA Grapalat"/>
          <w:color w:val="auto"/>
          <w:sz w:val="24"/>
          <w:szCs w:val="24"/>
        </w:rPr>
        <w:t xml:space="preserve"> </w:t>
      </w:r>
      <w:r w:rsidRPr="00DC55E0">
        <w:rPr>
          <w:rFonts w:ascii="GHEA Grapalat" w:hAnsi="GHEA Grapalat"/>
          <w:color w:val="auto"/>
          <w:sz w:val="24"/>
          <w:szCs w:val="24"/>
        </w:rPr>
        <w:t xml:space="preserve">- </w:t>
      </w:r>
      <w:proofErr w:type="gramStart"/>
      <w:r w:rsidRPr="00DC55E0">
        <w:rPr>
          <w:rFonts w:ascii="GHEA Grapalat" w:hAnsi="GHEA Grapalat"/>
          <w:color w:val="auto"/>
          <w:sz w:val="24"/>
          <w:szCs w:val="24"/>
        </w:rPr>
        <w:t>элемент</w:t>
      </w:r>
      <w:proofErr w:type="gramEnd"/>
      <w:r w:rsidRPr="00DC55E0">
        <w:rPr>
          <w:rFonts w:ascii="GHEA Grapalat" w:hAnsi="GHEA Grapalat"/>
          <w:color w:val="auto"/>
          <w:sz w:val="24"/>
          <w:szCs w:val="24"/>
        </w:rPr>
        <w:t xml:space="preserve"> обязателен, должен повторяться не менее п раз и не более ш раз </w:t>
      </w:r>
      <w:r w:rsidRPr="00DC55E0">
        <w:rPr>
          <w:rFonts w:ascii="GHEA Grapalat" w:hAnsi="GHEA Grapalat"/>
          <w:color w:val="auto"/>
          <w:sz w:val="24"/>
          <w:szCs w:val="24"/>
          <w:lang w:val="en-US" w:eastAsia="en-US" w:bidi="en-US"/>
        </w:rPr>
        <w:t xml:space="preserve">(n </w:t>
      </w:r>
      <w:r w:rsidRPr="00DC55E0">
        <w:rPr>
          <w:rFonts w:ascii="GHEA Grapalat" w:hAnsi="GHEA Grapalat"/>
          <w:color w:val="auto"/>
          <w:sz w:val="24"/>
          <w:szCs w:val="24"/>
        </w:rPr>
        <w:t xml:space="preserve">&gt; 1, </w:t>
      </w:r>
      <w:r w:rsidRPr="00DC55E0">
        <w:rPr>
          <w:rFonts w:ascii="GHEA Grapalat" w:hAnsi="GHEA Grapalat"/>
          <w:color w:val="auto"/>
          <w:sz w:val="24"/>
          <w:szCs w:val="24"/>
          <w:lang w:val="en-US" w:eastAsia="en-US" w:bidi="en-US"/>
        </w:rPr>
        <w:t>m</w:t>
      </w:r>
      <w:r w:rsidRPr="00DC55E0">
        <w:rPr>
          <w:rFonts w:ascii="GHEA Grapalat" w:hAnsi="GHEA Grapalat"/>
          <w:color w:val="auto"/>
          <w:sz w:val="24"/>
          <w:szCs w:val="24"/>
        </w:rPr>
        <w:t xml:space="preserve"> &gt; </w:t>
      </w:r>
      <w:r w:rsidRPr="00DC55E0">
        <w:rPr>
          <w:rFonts w:ascii="GHEA Grapalat" w:hAnsi="GHEA Grapalat"/>
          <w:color w:val="auto"/>
          <w:sz w:val="24"/>
          <w:szCs w:val="24"/>
          <w:lang w:val="en-US" w:eastAsia="en-US" w:bidi="en-US"/>
        </w:rPr>
        <w:t>n</w:t>
      </w:r>
      <w:r w:rsidRPr="00DC55E0">
        <w:rPr>
          <w:rFonts w:ascii="GHEA Grapalat" w:hAnsi="GHEA Grapalat"/>
          <w:color w:val="auto"/>
          <w:sz w:val="24"/>
          <w:szCs w:val="24"/>
        </w:rPr>
        <w:t>);</w:t>
      </w:r>
    </w:p>
    <w:p w:rsidR="00D32DFF" w:rsidRPr="00DC55E0" w:rsidRDefault="00AD4B96" w:rsidP="00DC55E0">
      <w:pPr>
        <w:pStyle w:val="Bodytext20"/>
        <w:shd w:val="clear" w:color="auto" w:fill="auto"/>
        <w:spacing w:before="0" w:after="160" w:line="360" w:lineRule="auto"/>
        <w:ind w:firstLine="567"/>
        <w:rPr>
          <w:rFonts w:ascii="GHEA Grapalat" w:hAnsi="GHEA Grapalat"/>
          <w:color w:val="auto"/>
          <w:sz w:val="24"/>
          <w:szCs w:val="24"/>
        </w:rPr>
      </w:pPr>
      <w:r w:rsidRPr="00DC55E0">
        <w:rPr>
          <w:rFonts w:ascii="GHEA Grapalat" w:hAnsi="GHEA Grapalat"/>
          <w:color w:val="auto"/>
          <w:sz w:val="24"/>
          <w:szCs w:val="24"/>
        </w:rPr>
        <w:t>0..1 - элемент опционален, повторения не допускаются;</w:t>
      </w:r>
    </w:p>
    <w:p w:rsidR="00DC55E0" w:rsidRDefault="00AD4B96" w:rsidP="00DC55E0">
      <w:pPr>
        <w:pStyle w:val="Bodytext20"/>
        <w:shd w:val="clear" w:color="auto" w:fill="auto"/>
        <w:spacing w:before="0" w:after="160" w:line="360" w:lineRule="auto"/>
        <w:ind w:firstLine="567"/>
        <w:rPr>
          <w:rStyle w:val="Bodytext213pt4"/>
          <w:rFonts w:ascii="GHEA Grapalat" w:hAnsi="GHEA Grapalat"/>
          <w:sz w:val="24"/>
          <w:szCs w:val="24"/>
        </w:rPr>
      </w:pPr>
      <w:r w:rsidRPr="00DC55E0">
        <w:rPr>
          <w:rFonts w:ascii="GHEA Grapalat" w:hAnsi="GHEA Grapalat"/>
          <w:color w:val="auto"/>
          <w:sz w:val="24"/>
          <w:szCs w:val="24"/>
        </w:rPr>
        <w:t>0..* - элемент опционален, может повторяться без ограничений; 0..</w:t>
      </w:r>
      <w:r w:rsidRPr="00DC55E0">
        <w:rPr>
          <w:rFonts w:ascii="GHEA Grapalat" w:hAnsi="GHEA Grapalat"/>
          <w:color w:val="auto"/>
          <w:sz w:val="24"/>
          <w:szCs w:val="24"/>
          <w:lang w:val="en-US" w:eastAsia="en-US" w:bidi="en-US"/>
        </w:rPr>
        <w:t>m</w:t>
      </w:r>
      <w:r w:rsidRPr="00DC55E0">
        <w:rPr>
          <w:rFonts w:ascii="GHEA Grapalat" w:hAnsi="GHEA Grapalat"/>
          <w:color w:val="auto"/>
          <w:sz w:val="24"/>
          <w:szCs w:val="24"/>
        </w:rPr>
        <w:t xml:space="preserve"> - элемент опционален, может повторяться не более </w:t>
      </w:r>
      <w:r w:rsidRPr="00DC55E0">
        <w:rPr>
          <w:rFonts w:ascii="GHEA Grapalat" w:hAnsi="GHEA Grapalat"/>
          <w:color w:val="auto"/>
          <w:sz w:val="24"/>
          <w:szCs w:val="24"/>
          <w:lang w:val="en-US" w:eastAsia="en-US" w:bidi="en-US"/>
        </w:rPr>
        <w:t xml:space="preserve">m </w:t>
      </w:r>
      <w:r w:rsidRPr="00DC55E0">
        <w:rPr>
          <w:rFonts w:ascii="GHEA Grapalat" w:hAnsi="GHEA Grapalat"/>
          <w:color w:val="auto"/>
          <w:sz w:val="24"/>
          <w:szCs w:val="24"/>
        </w:rPr>
        <w:t xml:space="preserve">раз </w:t>
      </w:r>
      <w:r w:rsidRPr="00DC55E0">
        <w:rPr>
          <w:rStyle w:val="Bodytext213pt4"/>
          <w:rFonts w:ascii="GHEA Grapalat" w:hAnsi="GHEA Grapalat"/>
          <w:color w:val="auto"/>
          <w:sz w:val="24"/>
          <w:szCs w:val="24"/>
        </w:rPr>
        <w:t>(</w:t>
      </w:r>
      <w:r w:rsidRPr="00DC55E0">
        <w:rPr>
          <w:rStyle w:val="Bodytext213pt4"/>
          <w:rFonts w:ascii="GHEA Grapalat" w:hAnsi="GHEA Grapalat"/>
          <w:color w:val="auto"/>
          <w:sz w:val="24"/>
          <w:szCs w:val="24"/>
          <w:lang w:val="en-US" w:eastAsia="en-US" w:bidi="en-US"/>
        </w:rPr>
        <w:t>m</w:t>
      </w:r>
      <w:r w:rsidRPr="00DC55E0">
        <w:rPr>
          <w:rStyle w:val="Bodytext213pt4"/>
          <w:rFonts w:ascii="GHEA Grapalat" w:hAnsi="GHEA Grapalat"/>
          <w:color w:val="auto"/>
          <w:sz w:val="24"/>
          <w:szCs w:val="24"/>
        </w:rPr>
        <w:t xml:space="preserve"> &gt; 1)</w:t>
      </w:r>
      <w:r w:rsidRPr="00AD4B96">
        <w:rPr>
          <w:rStyle w:val="Bodytext213pt4"/>
          <w:rFonts w:ascii="GHEA Grapalat" w:hAnsi="GHEA Grapalat"/>
          <w:sz w:val="24"/>
          <w:szCs w:val="24"/>
        </w:rPr>
        <w:t>.</w:t>
      </w:r>
    </w:p>
    <w:p w:rsidR="00DC55E0" w:rsidRDefault="00DC55E0">
      <w:pPr>
        <w:rPr>
          <w:rStyle w:val="Bodytext213pt4"/>
          <w:rFonts w:ascii="GHEA Grapalat" w:eastAsia="Sylfaen" w:hAnsi="GHEA Grapalat"/>
          <w:sz w:val="24"/>
          <w:szCs w:val="24"/>
        </w:rPr>
      </w:pPr>
    </w:p>
    <w:p w:rsidR="00D32DFF" w:rsidRPr="00AD4B96" w:rsidRDefault="00D32DFF" w:rsidP="00DC55E0">
      <w:pPr>
        <w:pStyle w:val="Bodytext20"/>
        <w:shd w:val="clear" w:color="auto" w:fill="auto"/>
        <w:spacing w:before="0" w:after="160" w:line="360" w:lineRule="auto"/>
        <w:ind w:firstLine="567"/>
        <w:rPr>
          <w:rFonts w:ascii="GHEA Grapalat" w:hAnsi="GHEA Grapalat"/>
          <w:sz w:val="24"/>
          <w:szCs w:val="24"/>
        </w:rPr>
        <w:sectPr w:rsidR="00D32DFF" w:rsidRPr="00AD4B96" w:rsidSect="00AD4B96">
          <w:type w:val="nextColumn"/>
          <w:pgSz w:w="11900" w:h="16840"/>
          <w:pgMar w:top="1418" w:right="1418" w:bottom="1418" w:left="1418" w:header="0" w:footer="6" w:gutter="0"/>
          <w:cols w:space="720"/>
          <w:noEndnote/>
          <w:docGrid w:linePitch="360"/>
        </w:sectPr>
      </w:pPr>
    </w:p>
    <w:p w:rsidR="006C61E4" w:rsidRDefault="006C61E4" w:rsidP="006C61E4">
      <w:pPr>
        <w:pStyle w:val="Headerorfooter0"/>
        <w:shd w:val="clear" w:color="auto" w:fill="auto"/>
        <w:spacing w:line="240" w:lineRule="auto"/>
        <w:ind w:left="1560" w:hanging="1560"/>
      </w:pPr>
      <w:r>
        <w:rPr>
          <w:rStyle w:val="Tablecaption"/>
        </w:rPr>
        <w:lastRenderedPageBreak/>
        <w:t>Таблица 1. Структура данных, передаваемых компетентными (уполномоченными) органами в Комиссию в целях ведения общего реестра эмитентов контрольных (идентификационных) знаков</w:t>
      </w:r>
    </w:p>
    <w:p w:rsidR="00D32DFF" w:rsidRPr="00AD4B96" w:rsidRDefault="00D32DFF" w:rsidP="00AD4B96">
      <w:pPr>
        <w:spacing w:after="120"/>
        <w:rPr>
          <w:rFonts w:ascii="GHEA Grapalat" w:hAnsi="GHEA Grapalat"/>
        </w:rPr>
      </w:pPr>
    </w:p>
    <w:tbl>
      <w:tblPr>
        <w:tblOverlap w:val="never"/>
        <w:tblW w:w="15049" w:type="dxa"/>
        <w:jc w:val="center"/>
        <w:tblLayout w:type="fixed"/>
        <w:tblCellMar>
          <w:left w:w="10" w:type="dxa"/>
          <w:right w:w="10" w:type="dxa"/>
        </w:tblCellMar>
        <w:tblLook w:val="0000" w:firstRow="0" w:lastRow="0" w:firstColumn="0" w:lastColumn="0" w:noHBand="0" w:noVBand="0"/>
      </w:tblPr>
      <w:tblGrid>
        <w:gridCol w:w="328"/>
        <w:gridCol w:w="4370"/>
        <w:gridCol w:w="4205"/>
        <w:gridCol w:w="5440"/>
        <w:gridCol w:w="706"/>
      </w:tblGrid>
      <w:tr w:rsidR="00D32DFF" w:rsidRPr="00AD4B96" w:rsidTr="006C61E4">
        <w:trPr>
          <w:jc w:val="center"/>
        </w:trPr>
        <w:tc>
          <w:tcPr>
            <w:tcW w:w="4698" w:type="dxa"/>
            <w:gridSpan w:val="2"/>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Наименование элемента</w:t>
            </w:r>
          </w:p>
        </w:tc>
        <w:tc>
          <w:tcPr>
            <w:tcW w:w="420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Описание элемента</w:t>
            </w:r>
          </w:p>
        </w:tc>
        <w:tc>
          <w:tcPr>
            <w:tcW w:w="5440"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Примечание</w:t>
            </w:r>
          </w:p>
        </w:tc>
        <w:tc>
          <w:tcPr>
            <w:tcW w:w="706" w:type="dxa"/>
            <w:tcBorders>
              <w:top w:val="single" w:sz="4" w:space="0" w:color="auto"/>
              <w:left w:val="single" w:sz="4" w:space="0" w:color="auto"/>
              <w:righ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40"/>
              <w:jc w:val="left"/>
              <w:rPr>
                <w:rFonts w:ascii="GHEA Grapalat" w:hAnsi="GHEA Grapalat"/>
                <w:sz w:val="24"/>
                <w:szCs w:val="24"/>
              </w:rPr>
            </w:pPr>
            <w:r w:rsidRPr="00AD4B96">
              <w:rPr>
                <w:rStyle w:val="Bodytext211pt"/>
                <w:rFonts w:ascii="GHEA Grapalat" w:hAnsi="GHEA Grapalat"/>
                <w:sz w:val="24"/>
                <w:szCs w:val="24"/>
              </w:rPr>
              <w:t>Мн.</w:t>
            </w:r>
          </w:p>
        </w:tc>
      </w:tr>
      <w:tr w:rsidR="00D32DFF" w:rsidRPr="00AD4B96" w:rsidTr="006C61E4">
        <w:trPr>
          <w:jc w:val="center"/>
        </w:trPr>
        <w:tc>
          <w:tcPr>
            <w:tcW w:w="4698"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1. Дата и время формирования сведений</w:t>
            </w:r>
          </w:p>
        </w:tc>
        <w:tc>
          <w:tcPr>
            <w:tcW w:w="420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дата и время формирования сведений</w:t>
            </w:r>
          </w:p>
        </w:tc>
        <w:tc>
          <w:tcPr>
            <w:tcW w:w="544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w:t>
            </w:r>
          </w:p>
        </w:tc>
        <w:tc>
          <w:tcPr>
            <w:tcW w:w="706"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4698" w:type="dxa"/>
            <w:gridSpan w:val="2"/>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 Сведения об органе (организации), включенном(ой) в реестр эмитентов контрольных знаков</w:t>
            </w:r>
          </w:p>
        </w:tc>
        <w:tc>
          <w:tcPr>
            <w:tcW w:w="420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совокупность сведений, содержащихся в реестре эмитентов контрольных знаков</w:t>
            </w:r>
          </w:p>
        </w:tc>
        <w:tc>
          <w:tcPr>
            <w:tcW w:w="5440"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06"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328" w:type="dxa"/>
            <w:vMerge w:val="restart"/>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437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2.1. Страна, представляющая сведения</w:t>
            </w:r>
          </w:p>
        </w:tc>
        <w:tc>
          <w:tcPr>
            <w:tcW w:w="420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двузначный буквенный код страны, представляющий сведения</w:t>
            </w:r>
          </w:p>
        </w:tc>
        <w:tc>
          <w:tcPr>
            <w:tcW w:w="544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w:t>
            </w:r>
          </w:p>
        </w:tc>
        <w:tc>
          <w:tcPr>
            <w:tcW w:w="706"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328" w:type="dxa"/>
            <w:vMerge/>
            <w:shd w:val="clear" w:color="auto" w:fill="FFFFFF"/>
          </w:tcPr>
          <w:p w:rsidR="00D32DFF" w:rsidRPr="00AD4B96" w:rsidRDefault="00D32DFF" w:rsidP="00AD4B96">
            <w:pPr>
              <w:spacing w:after="120"/>
              <w:rPr>
                <w:rFonts w:ascii="GHEA Grapalat" w:hAnsi="GHEA Grapalat"/>
              </w:rPr>
            </w:pPr>
          </w:p>
        </w:tc>
        <w:tc>
          <w:tcPr>
            <w:tcW w:w="437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2.2. Регистрационный номер (номер документа о регистрации) органа (организации) государства-члена в реестре</w:t>
            </w:r>
          </w:p>
        </w:tc>
        <w:tc>
          <w:tcPr>
            <w:tcW w:w="420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544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регистрационного номера (номера документа о регистрации) органа (организации) государства- 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706"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328" w:type="dxa"/>
            <w:vMerge/>
            <w:shd w:val="clear" w:color="auto" w:fill="FFFFFF"/>
          </w:tcPr>
          <w:p w:rsidR="00D32DFF" w:rsidRPr="00AD4B96" w:rsidRDefault="00D32DFF" w:rsidP="00AD4B96">
            <w:pPr>
              <w:spacing w:after="120"/>
              <w:rPr>
                <w:rFonts w:ascii="GHEA Grapalat" w:hAnsi="GHEA Grapalat"/>
              </w:rPr>
            </w:pPr>
          </w:p>
        </w:tc>
        <w:tc>
          <w:tcPr>
            <w:tcW w:w="437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2.3. Орган (организация) государства- члена, включенный (ая) в реестр эмитентов контрольных знаков</w:t>
            </w:r>
          </w:p>
        </w:tc>
        <w:tc>
          <w:tcPr>
            <w:tcW w:w="420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сведения о реквизитах органа (организации), включенного(ой) в реестр эмитентов контрольных знаков</w:t>
            </w:r>
          </w:p>
        </w:tc>
        <w:tc>
          <w:tcPr>
            <w:tcW w:w="5440"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наименовании, номере налогоплательщика, адресе и контактных реквизитах органа (организации), включенного(ой) в реестр эмитентов контрольных знаков</w:t>
            </w:r>
          </w:p>
        </w:tc>
        <w:tc>
          <w:tcPr>
            <w:tcW w:w="706"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328" w:type="dxa"/>
            <w:vMerge/>
            <w:shd w:val="clear" w:color="auto" w:fill="FFFFFF"/>
          </w:tcPr>
          <w:p w:rsidR="00D32DFF" w:rsidRPr="00AD4B96" w:rsidRDefault="00D32DFF" w:rsidP="00AD4B96">
            <w:pPr>
              <w:spacing w:after="120"/>
              <w:rPr>
                <w:rFonts w:ascii="GHEA Grapalat" w:hAnsi="GHEA Grapalat"/>
              </w:rPr>
            </w:pPr>
          </w:p>
        </w:tc>
        <w:tc>
          <w:tcPr>
            <w:tcW w:w="4370"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2.4. Технологические характеристики сведений реестра</w:t>
            </w:r>
          </w:p>
        </w:tc>
        <w:tc>
          <w:tcPr>
            <w:tcW w:w="4205" w:type="dxa"/>
            <w:tcBorders>
              <w:top w:val="single" w:sz="4" w:space="0" w:color="auto"/>
              <w:left w:val="single" w:sz="4" w:space="0" w:color="auto"/>
              <w:bottom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информация о сроке действия сведений, об органе (организации) государства-члена, включенном(ой) в реестр эмитентов контрольных знаков</w:t>
            </w:r>
          </w:p>
        </w:tc>
        <w:tc>
          <w:tcPr>
            <w:tcW w:w="5440"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датах начала и окончания срока действия записи в реестре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bl>
    <w:p w:rsidR="00D32DFF" w:rsidRPr="00AD4B96" w:rsidRDefault="00D32DFF" w:rsidP="00AD4B96">
      <w:pPr>
        <w:spacing w:after="120"/>
        <w:rPr>
          <w:rFonts w:ascii="GHEA Grapalat" w:hAnsi="GHEA Grapalat"/>
        </w:rPr>
      </w:pPr>
    </w:p>
    <w:p w:rsidR="006C61E4" w:rsidRDefault="006C61E4">
      <w:pPr>
        <w:rPr>
          <w:rFonts w:ascii="GHEA Grapalat" w:hAnsi="GHEA Grapalat"/>
        </w:rPr>
      </w:pPr>
      <w:r>
        <w:rPr>
          <w:rFonts w:ascii="GHEA Grapalat" w:hAnsi="GHEA Grapalat"/>
        </w:rPr>
        <w:br w:type="page"/>
      </w:r>
    </w:p>
    <w:p w:rsidR="006C61E4" w:rsidRDefault="006C61E4" w:rsidP="006C61E4">
      <w:pPr>
        <w:pStyle w:val="Headerorfooter0"/>
        <w:shd w:val="clear" w:color="auto" w:fill="auto"/>
        <w:spacing w:line="240" w:lineRule="auto"/>
        <w:ind w:left="1418" w:hanging="1418"/>
      </w:pPr>
      <w:r>
        <w:rPr>
          <w:rStyle w:val="Headerorfooter15pt"/>
        </w:rPr>
        <w:lastRenderedPageBreak/>
        <w:t>Таблица 2. Структура данных, получаемых Комиссией по запросу от компетентных (уполномоченных) органов в целях мониторинга и контроля исполнения Соглашения</w:t>
      </w:r>
    </w:p>
    <w:p w:rsidR="00D32DFF" w:rsidRPr="00AD4B96" w:rsidRDefault="00D32DFF" w:rsidP="006C61E4">
      <w:pPr>
        <w:spacing w:after="120"/>
        <w:ind w:left="1418" w:hanging="1418"/>
        <w:rPr>
          <w:rFonts w:ascii="GHEA Grapalat" w:hAnsi="GHEA Grapalat"/>
        </w:rPr>
      </w:pPr>
    </w:p>
    <w:tbl>
      <w:tblPr>
        <w:tblOverlap w:val="never"/>
        <w:tblW w:w="14881" w:type="dxa"/>
        <w:jc w:val="center"/>
        <w:tblLayout w:type="fixed"/>
        <w:tblCellMar>
          <w:left w:w="10" w:type="dxa"/>
          <w:right w:w="10" w:type="dxa"/>
        </w:tblCellMar>
        <w:tblLook w:val="0020" w:firstRow="1" w:lastRow="0" w:firstColumn="0" w:lastColumn="0" w:noHBand="0" w:noVBand="0"/>
      </w:tblPr>
      <w:tblGrid>
        <w:gridCol w:w="607"/>
        <w:gridCol w:w="428"/>
        <w:gridCol w:w="253"/>
        <w:gridCol w:w="309"/>
        <w:gridCol w:w="2900"/>
        <w:gridCol w:w="4824"/>
        <w:gridCol w:w="4877"/>
        <w:gridCol w:w="683"/>
      </w:tblGrid>
      <w:tr w:rsidR="00D32DFF" w:rsidRPr="00AD4B96" w:rsidTr="006C61E4">
        <w:trPr>
          <w:tblHeader/>
          <w:jc w:val="center"/>
        </w:trPr>
        <w:tc>
          <w:tcPr>
            <w:tcW w:w="4497" w:type="dxa"/>
            <w:gridSpan w:val="5"/>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Наименование элемента</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Описание элемента</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Примечание</w:t>
            </w:r>
          </w:p>
        </w:tc>
        <w:tc>
          <w:tcPr>
            <w:tcW w:w="683"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Мн.</w:t>
            </w:r>
          </w:p>
        </w:tc>
      </w:tr>
      <w:tr w:rsidR="00D32DFF" w:rsidRPr="00AD4B96" w:rsidTr="006C61E4">
        <w:trPr>
          <w:jc w:val="center"/>
        </w:trPr>
        <w:tc>
          <w:tcPr>
            <w:tcW w:w="4497" w:type="dxa"/>
            <w:gridSpan w:val="5"/>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460" w:hanging="460"/>
              <w:jc w:val="left"/>
              <w:rPr>
                <w:rFonts w:ascii="GHEA Grapalat" w:hAnsi="GHEA Grapalat"/>
                <w:sz w:val="24"/>
                <w:szCs w:val="24"/>
              </w:rPr>
            </w:pPr>
            <w:r w:rsidRPr="00AD4B96">
              <w:rPr>
                <w:rStyle w:val="Bodytext211pt"/>
                <w:rFonts w:ascii="GHEA Grapalat" w:hAnsi="GHEA Grapalat"/>
                <w:sz w:val="24"/>
                <w:szCs w:val="24"/>
              </w:rPr>
              <w:t>1. Дата и время формирования сведений</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дата и время формирования сведений</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righ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4497" w:type="dxa"/>
            <w:gridSpan w:val="5"/>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460" w:hanging="460"/>
              <w:jc w:val="left"/>
              <w:rPr>
                <w:rFonts w:ascii="GHEA Grapalat" w:hAnsi="GHEA Grapalat"/>
                <w:sz w:val="24"/>
                <w:szCs w:val="24"/>
              </w:rPr>
            </w:pPr>
            <w:r w:rsidRPr="00AD4B96">
              <w:rPr>
                <w:rStyle w:val="Bodytext211pt"/>
                <w:rFonts w:ascii="GHEA Grapalat" w:hAnsi="GHEA Grapalat"/>
                <w:sz w:val="24"/>
                <w:szCs w:val="24"/>
              </w:rPr>
              <w:t>2. Страна, представляющая сведения</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двузначный буквенный код страны, представляющий сведения</w:t>
            </w:r>
          </w:p>
        </w:tc>
        <w:tc>
          <w:tcPr>
            <w:tcW w:w="487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4497" w:type="dxa"/>
            <w:gridSpan w:val="5"/>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460" w:hanging="460"/>
              <w:jc w:val="left"/>
              <w:rPr>
                <w:rFonts w:ascii="GHEA Grapalat" w:hAnsi="GHEA Grapalat"/>
                <w:sz w:val="24"/>
                <w:szCs w:val="24"/>
              </w:rPr>
            </w:pPr>
            <w:r w:rsidRPr="00AD4B96">
              <w:rPr>
                <w:rStyle w:val="Bodytext211pt"/>
                <w:rFonts w:ascii="GHEA Grapalat" w:hAnsi="GHEA Grapalat"/>
                <w:sz w:val="24"/>
                <w:szCs w:val="24"/>
              </w:rPr>
              <w:t>3. Сведения по товарам, выпущенным в оборот</w:t>
            </w:r>
          </w:p>
        </w:tc>
        <w:tc>
          <w:tcPr>
            <w:tcW w:w="4823"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совокупность сведений, содержащихся в национальном компоненте информационной системы маркировки товаров и представляемых в целях мониторинга и контроля исполнения Соглашения</w:t>
            </w:r>
          </w:p>
        </w:tc>
        <w:tc>
          <w:tcPr>
            <w:tcW w:w="4878"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683"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1..</w:t>
            </w:r>
            <w:r w:rsidRPr="00AD4B96">
              <w:rPr>
                <w:rStyle w:val="Bodytext211pt"/>
                <w:rFonts w:ascii="GHEA Grapalat" w:hAnsi="GHEA Grapalat"/>
                <w:sz w:val="24"/>
                <w:szCs w:val="24"/>
                <w:lang w:val="en-US" w:eastAsia="en-US" w:bidi="en-US"/>
              </w:rPr>
              <w:t>n</w:t>
            </w:r>
          </w:p>
        </w:tc>
      </w:tr>
      <w:tr w:rsidR="00D32DFF" w:rsidRPr="00AD4B96" w:rsidTr="006C61E4">
        <w:trPr>
          <w:jc w:val="center"/>
        </w:trPr>
        <w:tc>
          <w:tcPr>
            <w:tcW w:w="607" w:type="dxa"/>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3890" w:type="dxa"/>
            <w:gridSpan w:val="4"/>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ЗЛ. Код товара по ТН ВЭД ЕАЭС</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10-значный код товара по единой Товарной номенклатуре внешнеэкономической деятельности Евразийского экономического союза</w:t>
            </w:r>
          </w:p>
        </w:tc>
        <w:tc>
          <w:tcPr>
            <w:tcW w:w="4878"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683"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607" w:type="dxa"/>
            <w:shd w:val="clear" w:color="auto" w:fill="FFFFFF"/>
          </w:tcPr>
          <w:p w:rsidR="00D32DFF" w:rsidRPr="00AD4B96" w:rsidRDefault="00D32DFF" w:rsidP="00AD4B96">
            <w:pPr>
              <w:spacing w:after="120"/>
              <w:rPr>
                <w:rFonts w:ascii="GHEA Grapalat" w:hAnsi="GHEA Grapalat"/>
              </w:rPr>
            </w:pPr>
          </w:p>
        </w:tc>
        <w:tc>
          <w:tcPr>
            <w:tcW w:w="3890" w:type="dxa"/>
            <w:gridSpan w:val="4"/>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3.2. Идентификатор 01оЬа1 Тгабе Кет ЫитЬег</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глобальный идентификационный номер торговой единицы - цифровое значение</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уникальной идентификации торговой единицы</w:t>
            </w:r>
          </w:p>
        </w:tc>
        <w:tc>
          <w:tcPr>
            <w:tcW w:w="683"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607" w:type="dxa"/>
            <w:shd w:val="clear" w:color="auto" w:fill="FFFFFF"/>
          </w:tcPr>
          <w:p w:rsidR="00D32DFF" w:rsidRPr="00AD4B96" w:rsidRDefault="00D32DFF" w:rsidP="00AD4B96">
            <w:pPr>
              <w:spacing w:after="120"/>
              <w:rPr>
                <w:rFonts w:ascii="GHEA Grapalat" w:hAnsi="GHEA Grapalat"/>
              </w:rPr>
            </w:pPr>
          </w:p>
        </w:tc>
        <w:tc>
          <w:tcPr>
            <w:tcW w:w="3890" w:type="dxa"/>
            <w:gridSpan w:val="4"/>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 Регистрационный номер декларации на товары</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регистрационный номер декларации на товары</w:t>
            </w:r>
          </w:p>
        </w:tc>
        <w:tc>
          <w:tcPr>
            <w:tcW w:w="4878"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регистрационном номере декларации на товары, при ввозе товаров на таможенную территорию Союза</w:t>
            </w:r>
          </w:p>
        </w:tc>
        <w:tc>
          <w:tcPr>
            <w:tcW w:w="683"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607" w:type="dxa"/>
            <w:shd w:val="clear" w:color="auto" w:fill="FFFFFF"/>
          </w:tcPr>
          <w:p w:rsidR="00D32DFF" w:rsidRPr="00AD4B96" w:rsidRDefault="00D32DFF" w:rsidP="00AD4B96">
            <w:pPr>
              <w:spacing w:after="120"/>
              <w:rPr>
                <w:rFonts w:ascii="GHEA Grapalat" w:hAnsi="GHEA Grapalat"/>
              </w:rPr>
            </w:pPr>
          </w:p>
        </w:tc>
        <w:tc>
          <w:tcPr>
            <w:tcW w:w="3890" w:type="dxa"/>
            <w:gridSpan w:val="4"/>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3.4. ОЬЫ производителя товара</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код ОЬЛЛ производителя товара</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righ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607" w:type="dxa"/>
            <w:shd w:val="clear" w:color="auto" w:fill="FFFFFF"/>
          </w:tcPr>
          <w:p w:rsidR="00D32DFF" w:rsidRPr="00AD4B96" w:rsidRDefault="00D32DFF" w:rsidP="00AD4B96">
            <w:pPr>
              <w:spacing w:after="120"/>
              <w:rPr>
                <w:rFonts w:ascii="GHEA Grapalat" w:hAnsi="GHEA Grapalat"/>
              </w:rPr>
            </w:pPr>
          </w:p>
        </w:tc>
        <w:tc>
          <w:tcPr>
            <w:tcW w:w="3890" w:type="dxa"/>
            <w:gridSpan w:val="4"/>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 Совокупность сведений о контрольном (идентификационном) знаке и товаре</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совокупность сведений о контрольном (идентификационном) знаке и товаре</w:t>
            </w:r>
          </w:p>
        </w:tc>
        <w:tc>
          <w:tcPr>
            <w:tcW w:w="4878"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683"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1..</w:t>
            </w:r>
            <w:r w:rsidRPr="00AD4B96">
              <w:rPr>
                <w:rStyle w:val="Bodytext211pt"/>
                <w:rFonts w:ascii="GHEA Grapalat" w:hAnsi="GHEA Grapalat"/>
                <w:sz w:val="24"/>
                <w:szCs w:val="24"/>
                <w:lang w:val="en-US" w:eastAsia="en-US" w:bidi="en-US"/>
              </w:rPr>
              <w:t>n</w:t>
            </w:r>
          </w:p>
        </w:tc>
      </w:tr>
      <w:tr w:rsidR="00D32DFF" w:rsidRPr="00AD4B96" w:rsidTr="006C61E4">
        <w:trPr>
          <w:jc w:val="center"/>
        </w:trPr>
        <w:tc>
          <w:tcPr>
            <w:tcW w:w="607" w:type="dxa"/>
            <w:shd w:val="clear" w:color="auto" w:fill="FFFFFF"/>
          </w:tcPr>
          <w:p w:rsidR="00D32DFF" w:rsidRPr="00AD4B96" w:rsidRDefault="00D32DFF" w:rsidP="00AD4B96">
            <w:pPr>
              <w:spacing w:after="120"/>
              <w:rPr>
                <w:rFonts w:ascii="GHEA Grapalat" w:hAnsi="GHEA Grapalat"/>
              </w:rPr>
            </w:pPr>
          </w:p>
        </w:tc>
        <w:tc>
          <w:tcPr>
            <w:tcW w:w="428" w:type="dxa"/>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3462" w:type="dxa"/>
            <w:gridSpan w:val="3"/>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 Реквизиты контрольного (идентификационного) знака</w:t>
            </w:r>
          </w:p>
        </w:tc>
        <w:tc>
          <w:tcPr>
            <w:tcW w:w="4823"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совокупность реквизитов контрольного (идентификационного) знака</w:t>
            </w:r>
          </w:p>
        </w:tc>
        <w:tc>
          <w:tcPr>
            <w:tcW w:w="4878"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1288" w:type="dxa"/>
            <w:gridSpan w:val="3"/>
            <w:tcBorders>
              <w:top w:val="single" w:sz="4" w:space="0" w:color="auto"/>
            </w:tcBorders>
            <w:shd w:val="clear" w:color="auto" w:fill="FFFFFF"/>
          </w:tcPr>
          <w:p w:rsidR="00D32DFF" w:rsidRPr="00AD4B96" w:rsidRDefault="00D32DFF" w:rsidP="006C61E4">
            <w:pPr>
              <w:rPr>
                <w:rFonts w:ascii="GHEA Grapalat" w:hAnsi="GHEA Grapalat"/>
              </w:rPr>
            </w:pPr>
          </w:p>
        </w:tc>
        <w:tc>
          <w:tcPr>
            <w:tcW w:w="3209" w:type="dxa"/>
            <w:gridSpan w:val="2"/>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3.5.2.1. Идентификатор контрольного</w:t>
            </w:r>
          </w:p>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(идентификационного) знака</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визуально отображаемый идентификатор контрольного (идентификационного) знака</w:t>
            </w:r>
          </w:p>
        </w:tc>
        <w:tc>
          <w:tcPr>
            <w:tcW w:w="487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шаблон: [А-2] {2} [-] {1} [А-20-9] {6} [-]{1}[А-20-9]{10}</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34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1288" w:type="dxa"/>
            <w:gridSpan w:val="3"/>
            <w:shd w:val="clear" w:color="auto" w:fill="FFFFFF"/>
          </w:tcPr>
          <w:p w:rsidR="00D32DFF" w:rsidRPr="00AD4B96" w:rsidRDefault="00D32DFF" w:rsidP="00AD4B96">
            <w:pPr>
              <w:spacing w:after="120"/>
              <w:rPr>
                <w:rFonts w:ascii="GHEA Grapalat" w:hAnsi="GHEA Grapalat"/>
              </w:rPr>
            </w:pPr>
          </w:p>
        </w:tc>
        <w:tc>
          <w:tcPr>
            <w:tcW w:w="3209" w:type="dxa"/>
            <w:gridSpan w:val="2"/>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3.5.2.2. Дата реализации контрольного</w:t>
            </w:r>
          </w:p>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(идентификационного) знака</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дата реализации контрольного (идентификационного) знака</w:t>
            </w:r>
          </w:p>
        </w:tc>
        <w:tc>
          <w:tcPr>
            <w:tcW w:w="487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1288" w:type="dxa"/>
            <w:gridSpan w:val="3"/>
            <w:shd w:val="clear" w:color="auto" w:fill="FFFFFF"/>
          </w:tcPr>
          <w:p w:rsidR="00D32DFF" w:rsidRPr="00AD4B96" w:rsidRDefault="00D32DFF" w:rsidP="00AD4B96">
            <w:pPr>
              <w:spacing w:after="120"/>
              <w:rPr>
                <w:rFonts w:ascii="GHEA Grapalat" w:hAnsi="GHEA Grapalat"/>
              </w:rPr>
            </w:pPr>
          </w:p>
        </w:tc>
        <w:tc>
          <w:tcPr>
            <w:tcW w:w="3209" w:type="dxa"/>
            <w:gridSpan w:val="2"/>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 Совокупность сведений об обороте товара</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совокупность сведений об обороте товара</w:t>
            </w:r>
          </w:p>
        </w:tc>
        <w:tc>
          <w:tcPr>
            <w:tcW w:w="487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1..</w:t>
            </w:r>
            <w:r w:rsidRPr="00AD4B96">
              <w:rPr>
                <w:rStyle w:val="Bodytext211pt"/>
                <w:rFonts w:ascii="GHEA Grapalat" w:hAnsi="GHEA Grapalat"/>
                <w:sz w:val="24"/>
                <w:szCs w:val="24"/>
                <w:lang w:val="en-US" w:eastAsia="en-US" w:bidi="en-US"/>
              </w:rPr>
              <w:t>n</w:t>
            </w:r>
          </w:p>
        </w:tc>
      </w:tr>
      <w:tr w:rsidR="00D32DFF" w:rsidRPr="00AD4B96" w:rsidTr="006C61E4">
        <w:trPr>
          <w:jc w:val="center"/>
        </w:trPr>
        <w:tc>
          <w:tcPr>
            <w:tcW w:w="1597" w:type="dxa"/>
            <w:gridSpan w:val="4"/>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290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3.5.2.3.1. Номер налогоплательщика (входит в состав элемента Сведения о юридическом лице или индивидуальном предпринимателе)</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 xml:space="preserve">номер налогоплательщика - организации - заказчика контрольного (идентификационного) знака или участника, осуществивишего вывод из оборота товаров, включенных в перечень товаров, подлежащих маркировке контрольными (идентификационными) знаками (в составе сведений о </w:t>
            </w:r>
            <w:r w:rsidRPr="00AD4B96">
              <w:rPr>
                <w:rStyle w:val="Bodytext211pt"/>
                <w:rFonts w:ascii="GHEA Grapalat" w:hAnsi="GHEA Grapalat"/>
                <w:sz w:val="24"/>
                <w:szCs w:val="24"/>
              </w:rPr>
              <w:lastRenderedPageBreak/>
              <w:t>юридическом лице или индивидуальном предпринимателе)</w:t>
            </w:r>
          </w:p>
        </w:tc>
        <w:tc>
          <w:tcPr>
            <w:tcW w:w="4878"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lastRenderedPageBreak/>
              <w:t xml:space="preserve">номер налогоплательщика - организации- участника, осуществившей вывод из оборота маркированного товара, указывается в случае, если в законодательстве государств-членов установлены требования к информированию о контрольных (идентификационных) знаках, нанесенных </w:t>
            </w:r>
            <w:r w:rsidRPr="00AD4B96">
              <w:rPr>
                <w:rStyle w:val="Bodytext211pt"/>
                <w:rFonts w:ascii="GHEA Grapalat" w:hAnsi="GHEA Grapalat"/>
                <w:sz w:val="24"/>
                <w:szCs w:val="24"/>
              </w:rPr>
              <w:lastRenderedPageBreak/>
              <w:t>на реализованные товары в рамках розничной торговли)</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lastRenderedPageBreak/>
              <w:t>0..1</w:t>
            </w: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90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3.5.2.3.2. Способ выпуска товара в оборот</w:t>
            </w:r>
          </w:p>
        </w:tc>
        <w:tc>
          <w:tcPr>
            <w:tcW w:w="4823"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способ выпуска товара в оборот</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возможные значения:</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ввоз на таможенную территорию Союза;</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производство на территории государств-членов.</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right="300"/>
              <w:jc w:val="righ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900"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3.5.2.3.3. Способ маркировки</w:t>
            </w:r>
          </w:p>
        </w:tc>
        <w:tc>
          <w:tcPr>
            <w:tcW w:w="4823"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способ маркировки при ввозе товаров на таможенную территорию Евразийского экономического союза</w:t>
            </w:r>
          </w:p>
        </w:tc>
        <w:tc>
          <w:tcPr>
            <w:tcW w:w="487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возможные значения:</w:t>
            </w:r>
          </w:p>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до выпуска товаров;</w:t>
            </w:r>
          </w:p>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после выпуска товаров</w:t>
            </w:r>
          </w:p>
        </w:tc>
        <w:tc>
          <w:tcPr>
            <w:tcW w:w="680"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900"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3.5.2.3.4. Код типа</w:t>
            </w:r>
          </w:p>
        </w:tc>
        <w:tc>
          <w:tcPr>
            <w:tcW w:w="4823"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кодовое обозначение типа представляемой</w:t>
            </w:r>
          </w:p>
        </w:tc>
        <w:tc>
          <w:tcPr>
            <w:tcW w:w="4878"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возможные значения:</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right="300"/>
              <w:jc w:val="righ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6C61E4">
        <w:trPr>
          <w:jc w:val="center"/>
        </w:trPr>
        <w:tc>
          <w:tcPr>
            <w:tcW w:w="1597" w:type="dxa"/>
            <w:gridSpan w:val="4"/>
            <w:tcBorders>
              <w:top w:val="single" w:sz="4" w:space="0" w:color="auto"/>
            </w:tcBorders>
            <w:shd w:val="clear" w:color="auto" w:fill="FFFFFF"/>
          </w:tcPr>
          <w:p w:rsidR="00D32DFF" w:rsidRPr="00AD4B96" w:rsidRDefault="00D32DFF" w:rsidP="006C61E4">
            <w:pPr>
              <w:rPr>
                <w:rFonts w:ascii="GHEA Grapalat" w:hAnsi="GHEA Grapalat"/>
              </w:rPr>
            </w:pPr>
          </w:p>
        </w:tc>
        <w:tc>
          <w:tcPr>
            <w:tcW w:w="289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представляемой</w:t>
            </w:r>
          </w:p>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информации</w:t>
            </w:r>
          </w:p>
        </w:tc>
        <w:tc>
          <w:tcPr>
            <w:tcW w:w="482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информации</w:t>
            </w:r>
          </w:p>
        </w:tc>
        <w:tc>
          <w:tcPr>
            <w:tcW w:w="4878"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товары, ввезенные на таможенную территорию Союза;</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товары, произведенные на территории государств-членов;</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3 </w:t>
            </w:r>
            <w:r w:rsidRPr="00AD4B96">
              <w:rPr>
                <w:rStyle w:val="Bodytext211pt"/>
                <w:rFonts w:ascii="GHEA Grapalat" w:hAnsi="GHEA Grapalat"/>
                <w:sz w:val="24"/>
                <w:szCs w:val="24"/>
              </w:rPr>
              <w:t>- товары, приобретенные в рамках трансграничной торговли;</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4 </w:t>
            </w:r>
            <w:r w:rsidRPr="00AD4B96">
              <w:rPr>
                <w:rStyle w:val="Bodytext211pt"/>
                <w:rFonts w:ascii="GHEA Grapalat" w:hAnsi="GHEA Grapalat"/>
                <w:sz w:val="24"/>
                <w:szCs w:val="24"/>
              </w:rPr>
              <w:t>- остатки товаров, на которые нанесены контрольные (идентификационные) знаки;</w:t>
            </w:r>
          </w:p>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Fonts w:ascii="GHEA Grapalat" w:hAnsi="GHEA Grapalat"/>
                <w:sz w:val="24"/>
                <w:szCs w:val="24"/>
              </w:rPr>
              <w:t xml:space="preserve">5 </w:t>
            </w:r>
            <w:r w:rsidRPr="00AD4B96">
              <w:rPr>
                <w:rStyle w:val="Bodytext211pt"/>
                <w:rFonts w:ascii="GHEA Grapalat" w:hAnsi="GHEA Grapalat"/>
                <w:sz w:val="24"/>
                <w:szCs w:val="24"/>
              </w:rPr>
              <w:t>- комиссионная торговля товарами</w:t>
            </w:r>
          </w:p>
        </w:tc>
        <w:tc>
          <w:tcPr>
            <w:tcW w:w="683" w:type="dxa"/>
            <w:tcBorders>
              <w:top w:val="single" w:sz="4" w:space="0" w:color="auto"/>
              <w:left w:val="single" w:sz="4" w:space="0" w:color="auto"/>
              <w:right w:val="single" w:sz="4" w:space="0" w:color="auto"/>
            </w:tcBorders>
            <w:shd w:val="clear" w:color="auto" w:fill="FFFFFF"/>
          </w:tcPr>
          <w:p w:rsidR="00D32DFF" w:rsidRPr="00AD4B96" w:rsidRDefault="00D32DFF" w:rsidP="00AD4B96">
            <w:pPr>
              <w:spacing w:after="120"/>
              <w:rPr>
                <w:rFonts w:ascii="GHEA Grapalat" w:hAnsi="GHEA Grapalat"/>
              </w:rPr>
            </w:pP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89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3.5.2.3.5. Способ вывода товара из оборота</w:t>
            </w:r>
          </w:p>
        </w:tc>
        <w:tc>
          <w:tcPr>
            <w:tcW w:w="482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кодовое обозначение способа вывода товара из оборота</w:t>
            </w:r>
          </w:p>
        </w:tc>
        <w:tc>
          <w:tcPr>
            <w:tcW w:w="4878"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возможные значения:</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реализация (продажа) в рамках розничной торговли;</w:t>
            </w:r>
          </w:p>
          <w:p w:rsidR="00D32DFF" w:rsidRPr="00AD4B96" w:rsidRDefault="00AD4B96" w:rsidP="00416E4F">
            <w:pPr>
              <w:pStyle w:val="Bodytext20"/>
              <w:shd w:val="clear" w:color="auto" w:fill="auto"/>
              <w:spacing w:before="0" w:after="120" w:line="240" w:lineRule="auto"/>
              <w:ind w:left="180"/>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уничтожение (утеря) товара.</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3 </w:t>
            </w:r>
            <w:r w:rsidRPr="00AD4B96">
              <w:rPr>
                <w:rStyle w:val="Bodytext211pt"/>
                <w:rFonts w:ascii="GHEA Grapalat" w:hAnsi="GHEA Grapalat"/>
                <w:sz w:val="24"/>
                <w:szCs w:val="24"/>
              </w:rPr>
              <w:t>- продажа в рамках трансграничной торговли</w:t>
            </w:r>
          </w:p>
        </w:tc>
        <w:tc>
          <w:tcPr>
            <w:tcW w:w="683"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898"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3.5.2.3.6. Дата вывода товара из оборота</w:t>
            </w:r>
          </w:p>
        </w:tc>
        <w:tc>
          <w:tcPr>
            <w:tcW w:w="482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дата вывода товара из оборота</w:t>
            </w:r>
          </w:p>
        </w:tc>
        <w:tc>
          <w:tcPr>
            <w:tcW w:w="4878"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6C61E4">
        <w:trPr>
          <w:jc w:val="center"/>
        </w:trPr>
        <w:tc>
          <w:tcPr>
            <w:tcW w:w="1597" w:type="dxa"/>
            <w:gridSpan w:val="4"/>
            <w:shd w:val="clear" w:color="auto" w:fill="FFFFFF"/>
          </w:tcPr>
          <w:p w:rsidR="00D32DFF" w:rsidRPr="00AD4B96" w:rsidRDefault="00D32DFF" w:rsidP="00AD4B96">
            <w:pPr>
              <w:spacing w:after="120"/>
              <w:rPr>
                <w:rFonts w:ascii="GHEA Grapalat" w:hAnsi="GHEA Grapalat"/>
              </w:rPr>
            </w:pPr>
          </w:p>
        </w:tc>
        <w:tc>
          <w:tcPr>
            <w:tcW w:w="2898"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3.5.2.3.7. Дата и время фиксации сведений в национальном компоненте</w:t>
            </w:r>
          </w:p>
        </w:tc>
        <w:tc>
          <w:tcPr>
            <w:tcW w:w="4825"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дата и время фиксации сведений в национальном компоненте информационной системы маркировки товаров</w:t>
            </w:r>
          </w:p>
        </w:tc>
        <w:tc>
          <w:tcPr>
            <w:tcW w:w="4878"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w:t>
            </w:r>
          </w:p>
        </w:tc>
        <w:tc>
          <w:tcPr>
            <w:tcW w:w="683"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bl>
    <w:p w:rsidR="00D32DFF" w:rsidRPr="00AD4B96" w:rsidRDefault="00D32DFF" w:rsidP="00AD4B96">
      <w:pPr>
        <w:spacing w:after="120"/>
        <w:rPr>
          <w:rFonts w:ascii="GHEA Grapalat" w:hAnsi="GHEA Grapalat"/>
        </w:rPr>
      </w:pPr>
    </w:p>
    <w:p w:rsidR="006C61E4" w:rsidRDefault="006C61E4">
      <w:pPr>
        <w:rPr>
          <w:rFonts w:ascii="GHEA Grapalat" w:hAnsi="GHEA Grapalat"/>
        </w:rPr>
      </w:pPr>
      <w:r>
        <w:rPr>
          <w:rFonts w:ascii="GHEA Grapalat" w:hAnsi="GHEA Grapalat"/>
        </w:rPr>
        <w:br w:type="page"/>
      </w:r>
    </w:p>
    <w:p w:rsidR="00D32DFF" w:rsidRDefault="00AD4B96" w:rsidP="00416E4F">
      <w:pPr>
        <w:pStyle w:val="Tablecaption0"/>
        <w:shd w:val="clear" w:color="auto" w:fill="auto"/>
        <w:spacing w:after="120" w:line="240" w:lineRule="auto"/>
        <w:ind w:left="1701" w:hanging="1701"/>
        <w:jc w:val="both"/>
        <w:rPr>
          <w:rFonts w:ascii="GHEA Grapalat" w:hAnsi="GHEA Grapalat"/>
          <w:sz w:val="24"/>
          <w:szCs w:val="24"/>
        </w:rPr>
      </w:pPr>
      <w:r w:rsidRPr="00AD4B96">
        <w:rPr>
          <w:rFonts w:ascii="GHEA Grapalat" w:hAnsi="GHEA Grapalat"/>
          <w:sz w:val="24"/>
          <w:szCs w:val="24"/>
        </w:rPr>
        <w:lastRenderedPageBreak/>
        <w:t>Таблица 3. Структура данных, передаваемых компетентным (уполномоченным) органом государства- члена, экспортировавшего товар на территорию другого государства-члена по запросу компетентного</w:t>
      </w:r>
      <w:r w:rsidR="00416E4F">
        <w:rPr>
          <w:rFonts w:ascii="GHEA Grapalat" w:hAnsi="GHEA Grapalat"/>
          <w:sz w:val="24"/>
          <w:szCs w:val="24"/>
        </w:rPr>
        <w:t xml:space="preserve"> </w:t>
      </w:r>
      <w:r w:rsidRPr="00AD4B96">
        <w:rPr>
          <w:rFonts w:ascii="GHEA Grapalat" w:hAnsi="GHEA Grapalat"/>
          <w:sz w:val="24"/>
          <w:szCs w:val="24"/>
        </w:rPr>
        <w:t>(уполномоченного) органа государства-члена, импортировавшего товар</w:t>
      </w:r>
    </w:p>
    <w:p w:rsidR="00416E4F" w:rsidRPr="00AD4B96" w:rsidRDefault="00416E4F" w:rsidP="00416E4F">
      <w:pPr>
        <w:pStyle w:val="Tablecaption0"/>
        <w:shd w:val="clear" w:color="auto" w:fill="auto"/>
        <w:spacing w:after="120" w:line="240" w:lineRule="auto"/>
        <w:ind w:left="1701" w:hanging="1701"/>
        <w:jc w:val="both"/>
        <w:rPr>
          <w:rFonts w:ascii="GHEA Grapalat" w:hAnsi="GHEA Grapalat"/>
          <w:sz w:val="24"/>
          <w:szCs w:val="24"/>
        </w:rPr>
      </w:pPr>
    </w:p>
    <w:tbl>
      <w:tblPr>
        <w:tblOverlap w:val="never"/>
        <w:tblW w:w="15002" w:type="dxa"/>
        <w:jc w:val="center"/>
        <w:tblLayout w:type="fixed"/>
        <w:tblCellMar>
          <w:left w:w="10" w:type="dxa"/>
          <w:right w:w="10" w:type="dxa"/>
        </w:tblCellMar>
        <w:tblLook w:val="0020" w:firstRow="1" w:lastRow="0" w:firstColumn="0" w:lastColumn="0" w:noHBand="0" w:noVBand="0"/>
      </w:tblPr>
      <w:tblGrid>
        <w:gridCol w:w="327"/>
        <w:gridCol w:w="10"/>
        <w:gridCol w:w="639"/>
        <w:gridCol w:w="3661"/>
        <w:gridCol w:w="16"/>
        <w:gridCol w:w="5282"/>
        <w:gridCol w:w="4325"/>
        <w:gridCol w:w="742"/>
      </w:tblGrid>
      <w:tr w:rsidR="00D32DFF" w:rsidRPr="00AD4B96" w:rsidTr="00416E4F">
        <w:trPr>
          <w:tblHeader/>
          <w:jc w:val="center"/>
        </w:trPr>
        <w:tc>
          <w:tcPr>
            <w:tcW w:w="4653" w:type="dxa"/>
            <w:gridSpan w:val="5"/>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Наименование элемента</w:t>
            </w: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Описание элемента</w:t>
            </w: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Примечание</w:t>
            </w:r>
          </w:p>
        </w:tc>
        <w:tc>
          <w:tcPr>
            <w:tcW w:w="742" w:type="dxa"/>
            <w:tcBorders>
              <w:top w:val="single" w:sz="4" w:space="0" w:color="auto"/>
              <w:left w:val="single" w:sz="4" w:space="0" w:color="auto"/>
              <w:righ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Мн.</w:t>
            </w:r>
          </w:p>
        </w:tc>
      </w:tr>
      <w:tr w:rsidR="00416E4F" w:rsidRPr="00AD4B96" w:rsidTr="00416E4F">
        <w:trPr>
          <w:jc w:val="center"/>
        </w:trPr>
        <w:tc>
          <w:tcPr>
            <w:tcW w:w="4653" w:type="dxa"/>
            <w:gridSpan w:val="5"/>
            <w:tcBorders>
              <w:top w:val="single" w:sz="4" w:space="0" w:color="auto"/>
              <w:left w:val="single" w:sz="4" w:space="0" w:color="auto"/>
            </w:tcBorders>
            <w:shd w:val="clear" w:color="auto" w:fill="FFFFFF"/>
            <w:vAlign w:val="center"/>
          </w:tcPr>
          <w:p w:rsidR="00416E4F" w:rsidRPr="00AD4B96" w:rsidRDefault="00416E4F"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1.Дата и время формирования сведений</w:t>
            </w:r>
          </w:p>
        </w:tc>
        <w:tc>
          <w:tcPr>
            <w:tcW w:w="5282" w:type="dxa"/>
            <w:tcBorders>
              <w:top w:val="single" w:sz="4" w:space="0" w:color="auto"/>
              <w:left w:val="single" w:sz="4" w:space="0" w:color="auto"/>
            </w:tcBorders>
            <w:shd w:val="clear" w:color="auto" w:fill="FFFFFF"/>
          </w:tcPr>
          <w:p w:rsidR="00416E4F" w:rsidRPr="00AD4B96" w:rsidRDefault="00416E4F"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дата и время формирования сведений</w:t>
            </w:r>
          </w:p>
        </w:tc>
        <w:tc>
          <w:tcPr>
            <w:tcW w:w="4325" w:type="dxa"/>
            <w:tcBorders>
              <w:top w:val="single" w:sz="4" w:space="0" w:color="auto"/>
              <w:left w:val="single" w:sz="4" w:space="0" w:color="auto"/>
            </w:tcBorders>
            <w:shd w:val="clear" w:color="auto" w:fill="FFFFFF"/>
          </w:tcPr>
          <w:p w:rsidR="00416E4F" w:rsidRPr="00AD4B96" w:rsidRDefault="00416E4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vAlign w:val="center"/>
          </w:tcPr>
          <w:p w:rsidR="00416E4F" w:rsidRPr="00AD4B96" w:rsidRDefault="00416E4F"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4653" w:type="dxa"/>
            <w:gridSpan w:val="5"/>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2. Страна, представляющая сведения</w:t>
            </w: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двузначный буквенный код страны, представляющий сведения</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4653" w:type="dxa"/>
            <w:gridSpan w:val="5"/>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 Сведения о товарах, приобретенных в рамках трансграничной торговли</w:t>
            </w: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сведения о товарах, приобретенных в рамках трансграничной торговли</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1..</w:t>
            </w:r>
            <w:r w:rsidRPr="00AD4B96">
              <w:rPr>
                <w:rStyle w:val="Bodytext211pt"/>
                <w:rFonts w:ascii="GHEA Grapalat" w:hAnsi="GHEA Grapalat"/>
                <w:sz w:val="24"/>
                <w:szCs w:val="24"/>
                <w:lang w:val="en-US" w:eastAsia="en-US" w:bidi="en-US"/>
              </w:rPr>
              <w:t>n</w:t>
            </w:r>
          </w:p>
        </w:tc>
      </w:tr>
      <w:tr w:rsidR="00D32DFF" w:rsidRPr="00AD4B96" w:rsidTr="00416E4F">
        <w:trPr>
          <w:jc w:val="center"/>
        </w:trPr>
        <w:tc>
          <w:tcPr>
            <w:tcW w:w="327" w:type="dxa"/>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4326" w:type="dxa"/>
            <w:gridSpan w:val="4"/>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40"/>
              <w:jc w:val="left"/>
              <w:rPr>
                <w:rFonts w:ascii="GHEA Grapalat" w:hAnsi="GHEA Grapalat"/>
                <w:sz w:val="24"/>
                <w:szCs w:val="24"/>
              </w:rPr>
            </w:pPr>
            <w:r w:rsidRPr="00AD4B96">
              <w:rPr>
                <w:rStyle w:val="Bodytext211pt"/>
                <w:rFonts w:ascii="GHEA Grapalat" w:hAnsi="GHEA Grapalat"/>
                <w:sz w:val="24"/>
                <w:szCs w:val="24"/>
              </w:rPr>
              <w:t>3.1 Сведения о контрольном идентификационном знаке</w:t>
            </w: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сведения об идентификаторах контрольного (идентификационного) знака</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976" w:type="dxa"/>
            <w:gridSpan w:val="3"/>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3.1.1. Идентификатор контрольного</w:t>
            </w:r>
          </w:p>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(идентификационного знака)</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визуально отображаемый идентификатор контрольного (идентификационного) знака</w:t>
            </w:r>
          </w:p>
        </w:tc>
        <w:tc>
          <w:tcPr>
            <w:tcW w:w="4325"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шаблон: [А-2] {2}[-] {1 }[А-20-9] {6} [-]{1}[А-20-9]{10}</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vAlign w:val="center"/>
          </w:tcPr>
          <w:p w:rsidR="00D32DFF" w:rsidRPr="00AD4B96" w:rsidRDefault="00AD4B96" w:rsidP="00416E4F">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3.1.2. Идентификатор чипа радиочастотной метки контрольного</w:t>
            </w:r>
            <w:r w:rsidR="00416E4F">
              <w:rPr>
                <w:rStyle w:val="Bodytext211pt"/>
                <w:rFonts w:ascii="GHEA Grapalat" w:hAnsi="GHEA Grapalat"/>
                <w:sz w:val="24"/>
                <w:szCs w:val="24"/>
              </w:rPr>
              <w:t xml:space="preserve"> </w:t>
            </w:r>
            <w:r w:rsidRPr="00AD4B96">
              <w:rPr>
                <w:rStyle w:val="Bodytext211pt"/>
                <w:rFonts w:ascii="GHEA Grapalat" w:hAnsi="GHEA Grapalat"/>
                <w:sz w:val="24"/>
                <w:szCs w:val="24"/>
              </w:rPr>
              <w:t>(идентификационного) знака</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уникальный идентификатор чипа радиочастотной метки контрольного (идентификационного) знака (номер ТГО радиочастотной метки) в шестнадцатеричной системе исчисления</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3.1.3. Серийный глобальный номер торговой единицы</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серийный глобальный номер торговой единицы (товара, продукции) в стандарте 8СТЕМ-96</w:t>
            </w:r>
          </w:p>
        </w:tc>
        <w:tc>
          <w:tcPr>
            <w:tcW w:w="4325"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макс, длина: 100</w:t>
            </w:r>
          </w:p>
        </w:tc>
        <w:tc>
          <w:tcPr>
            <w:tcW w:w="742"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327" w:type="dxa"/>
            <w:shd w:val="clear" w:color="auto" w:fill="FFFFFF"/>
          </w:tcPr>
          <w:p w:rsidR="00D32DFF" w:rsidRPr="00AD4B96" w:rsidRDefault="00D32DFF" w:rsidP="00AD4B96">
            <w:pPr>
              <w:spacing w:after="120"/>
              <w:rPr>
                <w:rFonts w:ascii="GHEA Grapalat" w:hAnsi="GHEA Grapalat"/>
              </w:rPr>
            </w:pPr>
          </w:p>
        </w:tc>
        <w:tc>
          <w:tcPr>
            <w:tcW w:w="4326" w:type="dxa"/>
            <w:gridSpan w:val="4"/>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3.2. Результат обработки запрошенных сведений в национальном компоненте знаку</w:t>
            </w: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код и описание результата обработки в национальном компоненте сведений об идентификаторе контрольного (идентификационного знака), указанного в запросе</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327" w:type="dxa"/>
            <w:shd w:val="clear" w:color="auto" w:fill="FFFFFF"/>
          </w:tcPr>
          <w:p w:rsidR="00D32DFF" w:rsidRPr="00AD4B96" w:rsidRDefault="00D32DFF" w:rsidP="00AD4B96">
            <w:pPr>
              <w:spacing w:after="120"/>
              <w:rPr>
                <w:rFonts w:ascii="GHEA Grapalat" w:hAnsi="GHEA Grapalat"/>
              </w:rPr>
            </w:pPr>
          </w:p>
        </w:tc>
        <w:tc>
          <w:tcPr>
            <w:tcW w:w="4326" w:type="dxa"/>
            <w:gridSpan w:val="4"/>
            <w:tcBorders>
              <w:top w:val="single" w:sz="4" w:space="0" w:color="auto"/>
              <w:left w:val="single" w:sz="4" w:space="0" w:color="auto"/>
              <w:bottom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40"/>
              <w:jc w:val="left"/>
              <w:rPr>
                <w:rFonts w:ascii="GHEA Grapalat" w:hAnsi="GHEA Grapalat"/>
                <w:sz w:val="24"/>
                <w:szCs w:val="24"/>
              </w:rPr>
            </w:pPr>
            <w:r w:rsidRPr="00AD4B96">
              <w:rPr>
                <w:rStyle w:val="Bodytext211pt"/>
                <w:rFonts w:ascii="GHEA Grapalat" w:hAnsi="GHEA Grapalat"/>
                <w:sz w:val="24"/>
                <w:szCs w:val="24"/>
              </w:rPr>
              <w:t>3.3. Представляемые сведения о товарах, приобретенных в рамках трансграничной торговли</w:t>
            </w:r>
          </w:p>
        </w:tc>
        <w:tc>
          <w:tcPr>
            <w:tcW w:w="5282" w:type="dxa"/>
            <w:tcBorders>
              <w:top w:val="single" w:sz="4" w:space="0" w:color="auto"/>
              <w:left w:val="single" w:sz="4" w:space="0" w:color="auto"/>
              <w:bottom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представляемые сведения о товарах, приобретенных в рамках трансграничной торговли, содержащиеся в национальном</w:t>
            </w:r>
          </w:p>
        </w:tc>
        <w:tc>
          <w:tcPr>
            <w:tcW w:w="4325" w:type="dxa"/>
            <w:tcBorders>
              <w:top w:val="single" w:sz="4" w:space="0" w:color="auto"/>
              <w:left w:val="single" w:sz="4" w:space="0" w:color="auto"/>
              <w:bottom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337" w:type="dxa"/>
            <w:gridSpan w:val="2"/>
            <w:tcBorders>
              <w:top w:val="single" w:sz="4" w:space="0" w:color="auto"/>
            </w:tcBorders>
            <w:shd w:val="clear" w:color="auto" w:fill="FFFFFF"/>
          </w:tcPr>
          <w:p w:rsidR="00D32DFF" w:rsidRPr="00AD4B96" w:rsidRDefault="00D32DFF" w:rsidP="00416E4F">
            <w:pPr>
              <w:rPr>
                <w:rFonts w:ascii="GHEA Grapalat" w:hAnsi="GHEA Grapalat"/>
              </w:rPr>
            </w:pPr>
          </w:p>
        </w:tc>
        <w:tc>
          <w:tcPr>
            <w:tcW w:w="4316" w:type="dxa"/>
            <w:gridSpan w:val="3"/>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5282"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компоненте</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D32DFF" w:rsidP="00AD4B96">
            <w:pPr>
              <w:spacing w:after="120"/>
              <w:rPr>
                <w:rFonts w:ascii="GHEA Grapalat" w:hAnsi="GHEA Grapalat"/>
              </w:rPr>
            </w:pPr>
          </w:p>
        </w:tc>
      </w:tr>
      <w:tr w:rsidR="00D32DFF" w:rsidRPr="00AD4B96" w:rsidTr="00416E4F">
        <w:trPr>
          <w:jc w:val="center"/>
        </w:trPr>
        <w:tc>
          <w:tcPr>
            <w:tcW w:w="976" w:type="dxa"/>
            <w:gridSpan w:val="3"/>
            <w:vMerge w:val="restart"/>
            <w:tcBorders>
              <w:top w:val="single" w:sz="4" w:space="0" w:color="auto"/>
            </w:tcBorders>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 Номер налогоплательщика (входит в состав элемента Сведения о юридическом лице или индивидуальном предпринимателе)</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номер налогоплательщика - организации - заказчика контрольного (идентификационного) знака (в составе сведений о юридическом лице или индивидуальном предпринимателе, осуществляющем оборот товаров (вывод товаров из оборота), включенных в перечень товаров, подлежащих маркировке контрольными (идентификационными) знаками, в компетентные (уполномоченные) органы своих государств- членов)</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320"/>
              <w:jc w:val="left"/>
              <w:rPr>
                <w:rFonts w:ascii="GHEA Grapalat" w:hAnsi="GHEA Grapalat"/>
                <w:sz w:val="24"/>
                <w:szCs w:val="24"/>
              </w:rPr>
            </w:pPr>
            <w:r w:rsidRPr="00AD4B96">
              <w:rPr>
                <w:rStyle w:val="Bodytext211pt"/>
                <w:rFonts w:ascii="GHEA Grapalat" w:hAnsi="GHEA Grapalat"/>
                <w:sz w:val="24"/>
                <w:szCs w:val="24"/>
              </w:rPr>
              <w:t>1</w:t>
            </w:r>
          </w:p>
        </w:tc>
      </w:tr>
      <w:tr w:rsidR="00D32DFF" w:rsidRPr="00AD4B96" w:rsidTr="00416E4F">
        <w:trPr>
          <w:jc w:val="center"/>
        </w:trPr>
        <w:tc>
          <w:tcPr>
            <w:tcW w:w="976" w:type="dxa"/>
            <w:gridSpan w:val="3"/>
            <w:vMerge/>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3.3.2. Код типа представляемой информации</w:t>
            </w:r>
          </w:p>
        </w:tc>
        <w:tc>
          <w:tcPr>
            <w:tcW w:w="5282"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кодовое обозначение типа представляемой информации</w:t>
            </w:r>
          </w:p>
        </w:tc>
        <w:tc>
          <w:tcPr>
            <w:tcW w:w="4325"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возможные значения:</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товары, ввезенные на таможенную территорию Союза;</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xml:space="preserve">- товары, произведенные на </w:t>
            </w:r>
            <w:r w:rsidRPr="00AD4B96">
              <w:rPr>
                <w:rStyle w:val="Bodytext211pt"/>
                <w:rFonts w:ascii="GHEA Grapalat" w:hAnsi="GHEA Grapalat"/>
                <w:sz w:val="24"/>
                <w:szCs w:val="24"/>
              </w:rPr>
              <w:lastRenderedPageBreak/>
              <w:t>территории государств-членов;</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3 </w:t>
            </w:r>
            <w:r w:rsidRPr="00AD4B96">
              <w:rPr>
                <w:rStyle w:val="Bodytext211pt"/>
                <w:rFonts w:ascii="GHEA Grapalat" w:hAnsi="GHEA Grapalat"/>
                <w:sz w:val="24"/>
                <w:szCs w:val="24"/>
              </w:rPr>
              <w:t>- товары, приобретенные в рамках трансграничной торговли;</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4 </w:t>
            </w:r>
            <w:r w:rsidRPr="00AD4B96">
              <w:rPr>
                <w:rStyle w:val="Bodytext211pt"/>
                <w:rFonts w:ascii="GHEA Grapalat" w:hAnsi="GHEA Grapalat"/>
                <w:sz w:val="24"/>
                <w:szCs w:val="24"/>
              </w:rPr>
              <w:t>- остатки товаров, на которые нанесены контрольные (идентификационные) знаки;</w:t>
            </w:r>
          </w:p>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Fonts w:ascii="GHEA Grapalat" w:hAnsi="GHEA Grapalat"/>
                <w:sz w:val="24"/>
                <w:szCs w:val="24"/>
              </w:rPr>
              <w:t xml:space="preserve">5 </w:t>
            </w:r>
            <w:r w:rsidRPr="00AD4B96">
              <w:rPr>
                <w:rStyle w:val="Bodytext211pt"/>
                <w:rFonts w:ascii="GHEA Grapalat" w:hAnsi="GHEA Grapalat"/>
                <w:sz w:val="24"/>
                <w:szCs w:val="24"/>
              </w:rPr>
              <w:t>- комиссионная торговля товарами;</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6.1 </w:t>
            </w:r>
            <w:r w:rsidRPr="00AD4B96">
              <w:rPr>
                <w:rStyle w:val="Bodytext211pt"/>
                <w:rFonts w:ascii="GHEA Grapalat" w:hAnsi="GHEA Grapalat"/>
                <w:sz w:val="24"/>
                <w:szCs w:val="24"/>
              </w:rPr>
              <w:t>- товары, возвращенные покупателями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Fonts w:ascii="GHEA Grapalat" w:hAnsi="GHEA Grapalat"/>
                <w:sz w:val="24"/>
                <w:szCs w:val="24"/>
              </w:rPr>
              <w:t xml:space="preserve">6.2 </w:t>
            </w:r>
            <w:r w:rsidRPr="00AD4B96">
              <w:rPr>
                <w:rStyle w:val="Bodytext211pt"/>
                <w:rFonts w:ascii="GHEA Grapalat" w:hAnsi="GHEA Grapalat"/>
                <w:sz w:val="24"/>
                <w:szCs w:val="24"/>
              </w:rPr>
              <w:t>- товары, возвращенные покупателями (контрольный</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center"/>
              <w:rPr>
                <w:rFonts w:ascii="GHEA Grapalat" w:hAnsi="GHEA Grapalat"/>
                <w:sz w:val="24"/>
                <w:szCs w:val="24"/>
              </w:rPr>
            </w:pPr>
            <w:r w:rsidRPr="00AD4B96">
              <w:rPr>
                <w:rStyle w:val="Bodytext211pt"/>
                <w:rFonts w:ascii="GHEA Grapalat" w:hAnsi="GHEA Grapalat"/>
                <w:sz w:val="24"/>
                <w:szCs w:val="24"/>
              </w:rPr>
              <w:lastRenderedPageBreak/>
              <w:t>1</w:t>
            </w:r>
          </w:p>
        </w:tc>
      </w:tr>
      <w:tr w:rsidR="00D32DFF" w:rsidRPr="00AD4B96" w:rsidTr="00416E4F">
        <w:trPr>
          <w:jc w:val="center"/>
        </w:trPr>
        <w:tc>
          <w:tcPr>
            <w:tcW w:w="976" w:type="dxa"/>
            <w:gridSpan w:val="3"/>
            <w:tcBorders>
              <w:top w:val="single" w:sz="4" w:space="0" w:color="auto"/>
            </w:tcBorders>
            <w:shd w:val="clear" w:color="auto" w:fill="FFFFFF"/>
          </w:tcPr>
          <w:p w:rsidR="00D32DFF" w:rsidRPr="00AD4B96" w:rsidRDefault="00D32DFF" w:rsidP="00416E4F">
            <w:pPr>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5282"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 xml:space="preserve">(идентификационный)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w:t>
            </w:r>
            <w:r w:rsidRPr="00AD4B96">
              <w:rPr>
                <w:rStyle w:val="Bodytext211pt"/>
                <w:rFonts w:ascii="GHEA Grapalat" w:hAnsi="GHEA Grapalat"/>
                <w:sz w:val="24"/>
                <w:szCs w:val="24"/>
              </w:rPr>
              <w:lastRenderedPageBreak/>
              <w:t>качества);</w:t>
            </w:r>
          </w:p>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7 - товары, реализованные (проданные) в рамках розничной торговли или уничтоженные (утерянные) по каким-либо причинам оборота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D32DFF" w:rsidP="00AD4B96">
            <w:pPr>
              <w:spacing w:after="120"/>
              <w:rPr>
                <w:rFonts w:ascii="GHEA Grapalat" w:hAnsi="GHEA Grapalat"/>
              </w:rPr>
            </w:pP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3.3.3. Регистрационный номер декларации на товары</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регистрационный номер декларации на товары</w:t>
            </w: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декларации на товары, ввезенные на таможенную территорию Союза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3.3.4. Порядковый номер товара в декларации на товары</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порядковый номер товара в декларации на товары</w:t>
            </w: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порядковом номере товара в декларации на товары (для товаров, ввезенных на таможенную территорию Союза)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3.3.5. Код товара по ТН ВЭД ЕАЭС</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10-значный код товара по единой Товарной номенклатуре внешнеэкономической деятельности Евразийского экономического союза</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3.3.6. Идентификатор С1оЪа1 Тгаёе Нет ЫитЬег</w:t>
            </w:r>
          </w:p>
        </w:tc>
        <w:tc>
          <w:tcPr>
            <w:tcW w:w="5282"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глобальный идентификационный номер торговой единицы -цифровое значение</w:t>
            </w:r>
          </w:p>
        </w:tc>
        <w:tc>
          <w:tcPr>
            <w:tcW w:w="4325"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уникальной идентификации торговой единицы</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tcBorders>
              <w:top w:val="single" w:sz="4" w:space="0" w:color="auto"/>
            </w:tcBorders>
            <w:shd w:val="clear" w:color="auto" w:fill="FFFFFF"/>
          </w:tcPr>
          <w:p w:rsidR="00D32DFF" w:rsidRPr="00AD4B96" w:rsidRDefault="00D32DFF" w:rsidP="00416E4F">
            <w:pPr>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 xml:space="preserve">3.3.7. Наименование </w:t>
            </w:r>
            <w:r w:rsidRPr="00AD4B96">
              <w:rPr>
                <w:rStyle w:val="Bodytext211pt"/>
                <w:rFonts w:ascii="GHEA Grapalat" w:hAnsi="GHEA Grapalat"/>
                <w:sz w:val="24"/>
                <w:szCs w:val="24"/>
              </w:rPr>
              <w:lastRenderedPageBreak/>
              <w:t>производителя товара</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lastRenderedPageBreak/>
              <w:t>наименование производителя товара</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3.3.8. СЬЫ производителя товара</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код ОЬЫ производителя товара</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3.3.9. Наименование товара</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наименование товара</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3.3.10. Разновидность товара</w:t>
            </w:r>
          </w:p>
        </w:tc>
        <w:tc>
          <w:tcPr>
            <w:tcW w:w="5282"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наименование материала, из которого изготовлен говар, и иные отличительные признаки товара (цвет, размер, модель и др.)</w:t>
            </w:r>
          </w:p>
        </w:tc>
        <w:tc>
          <w:tcPr>
            <w:tcW w:w="4325" w:type="dxa"/>
            <w:tcBorders>
              <w:top w:val="single" w:sz="4" w:space="0" w:color="auto"/>
              <w:left w:val="single" w:sz="4" w:space="0" w:color="auto"/>
            </w:tcBorders>
            <w:shd w:val="clear" w:color="auto" w:fill="FFFFFF"/>
          </w:tcPr>
          <w:p w:rsidR="00D32DFF" w:rsidRPr="00AD4B96" w:rsidRDefault="00D32DFF" w:rsidP="00AD4B96">
            <w:pPr>
              <w:spacing w:after="120"/>
              <w:rPr>
                <w:rFonts w:ascii="GHEA Grapalat" w:hAnsi="GHEA Grapalat"/>
              </w:rPr>
            </w:pP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3.3.11. Страна происхождения товара</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сведения о стране происхождения товара</w:t>
            </w:r>
          </w:p>
        </w:tc>
        <w:tc>
          <w:tcPr>
            <w:tcW w:w="4325"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стране происхождения товара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3.3.12. Единица измерения</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единица измерения количества товара</w:t>
            </w:r>
          </w:p>
        </w:tc>
        <w:tc>
          <w:tcPr>
            <w:tcW w:w="4325"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коде (кодовом обозначении) единицы измерения товара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3.3.13. Изображение товара</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фотографическое изображение товара</w:t>
            </w:r>
          </w:p>
        </w:tc>
        <w:tc>
          <w:tcPr>
            <w:tcW w:w="4325"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6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элемент содержит фотографическое изображение товара</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3.3.14. Способ выпуска товара в оборот</w:t>
            </w:r>
          </w:p>
        </w:tc>
        <w:tc>
          <w:tcPr>
            <w:tcW w:w="5282" w:type="dxa"/>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способ выпуска товара в оборот</w:t>
            </w: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возможные значения:</w:t>
            </w:r>
          </w:p>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Fonts w:ascii="GHEA Grapalat" w:hAnsi="GHEA Grapalat"/>
                <w:sz w:val="24"/>
                <w:szCs w:val="24"/>
              </w:rPr>
              <w:t xml:space="preserve">1 </w:t>
            </w:r>
            <w:r w:rsidRPr="00AD4B96">
              <w:rPr>
                <w:rStyle w:val="Bodytext211pt"/>
                <w:rFonts w:ascii="GHEA Grapalat" w:hAnsi="GHEA Grapalat"/>
                <w:sz w:val="24"/>
                <w:szCs w:val="24"/>
              </w:rPr>
              <w:t>- ввоз на таможенную территорию Союза;</w:t>
            </w:r>
          </w:p>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Fonts w:ascii="GHEA Grapalat" w:hAnsi="GHEA Grapalat"/>
                <w:sz w:val="24"/>
                <w:szCs w:val="24"/>
              </w:rPr>
              <w:t xml:space="preserve">2 </w:t>
            </w:r>
            <w:r w:rsidRPr="00AD4B96">
              <w:rPr>
                <w:rStyle w:val="Bodytext211pt"/>
                <w:rFonts w:ascii="GHEA Grapalat" w:hAnsi="GHEA Grapalat"/>
                <w:sz w:val="24"/>
                <w:szCs w:val="24"/>
              </w:rPr>
              <w:t>- производство на территории государств-членов.</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0..1</w:t>
            </w: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77" w:type="dxa"/>
            <w:gridSpan w:val="2"/>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3.3.15. Сведения о нормативных документах, устанавливающих требования к качеству товара (для</w:t>
            </w:r>
          </w:p>
        </w:tc>
        <w:tc>
          <w:tcPr>
            <w:tcW w:w="5282"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rPr>
                <w:rFonts w:ascii="GHEA Grapalat" w:hAnsi="GHEA Grapalat"/>
                <w:sz w:val="24"/>
                <w:szCs w:val="24"/>
              </w:rPr>
            </w:pPr>
            <w:r w:rsidRPr="00AD4B96">
              <w:rPr>
                <w:rStyle w:val="Bodytext211pt"/>
                <w:rFonts w:ascii="GHEA Grapalat" w:hAnsi="GHEA Grapalat"/>
                <w:sz w:val="24"/>
                <w:szCs w:val="24"/>
              </w:rPr>
              <w:t>сведения о нормативных документах государств- членов, устанавливающие требования к качеству товара (для товара, выпускаемого по таким</w:t>
            </w:r>
          </w:p>
        </w:tc>
        <w:tc>
          <w:tcPr>
            <w:tcW w:w="4325"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20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нормативных документах, устанавливающие требования к</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w:t>
            </w:r>
          </w:p>
        </w:tc>
      </w:tr>
      <w:tr w:rsidR="00D32DFF" w:rsidRPr="00AD4B96" w:rsidTr="00416E4F">
        <w:trPr>
          <w:jc w:val="center"/>
        </w:trPr>
        <w:tc>
          <w:tcPr>
            <w:tcW w:w="976" w:type="dxa"/>
            <w:gridSpan w:val="3"/>
            <w:tcBorders>
              <w:top w:val="single" w:sz="4" w:space="0" w:color="auto"/>
            </w:tcBorders>
            <w:shd w:val="clear" w:color="auto" w:fill="FFFFFF"/>
          </w:tcPr>
          <w:p w:rsidR="00D32DFF" w:rsidRPr="00AD4B96" w:rsidRDefault="00D32DFF" w:rsidP="00416E4F">
            <w:pPr>
              <w:rPr>
                <w:rFonts w:ascii="GHEA Grapalat" w:hAnsi="GHEA Grapalat"/>
              </w:rPr>
            </w:pPr>
          </w:p>
        </w:tc>
        <w:tc>
          <w:tcPr>
            <w:tcW w:w="3661" w:type="dxa"/>
            <w:tcBorders>
              <w:top w:val="single" w:sz="4" w:space="0" w:color="auto"/>
              <w:left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товара, выпускаемого по таким документам)</w:t>
            </w:r>
          </w:p>
        </w:tc>
        <w:tc>
          <w:tcPr>
            <w:tcW w:w="5298" w:type="dxa"/>
            <w:gridSpan w:val="2"/>
            <w:tcBorders>
              <w:top w:val="single" w:sz="4" w:space="0" w:color="auto"/>
              <w:lef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нормативным документами)</w:t>
            </w:r>
          </w:p>
        </w:tc>
        <w:tc>
          <w:tcPr>
            <w:tcW w:w="4325" w:type="dxa"/>
            <w:tcBorders>
              <w:top w:val="single" w:sz="4" w:space="0" w:color="auto"/>
              <w:left w:val="single" w:sz="4" w:space="0" w:color="auto"/>
            </w:tcBorders>
            <w:shd w:val="clear" w:color="auto" w:fill="FFFFFF"/>
            <w:vAlign w:val="bottom"/>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качеству товара (для товара, выпускаемого по таким нормативным документам)</w:t>
            </w:r>
          </w:p>
        </w:tc>
        <w:tc>
          <w:tcPr>
            <w:tcW w:w="742" w:type="dxa"/>
            <w:tcBorders>
              <w:top w:val="single" w:sz="4" w:space="0" w:color="auto"/>
              <w:left w:val="single" w:sz="4" w:space="0" w:color="auto"/>
              <w:right w:val="single" w:sz="4" w:space="0" w:color="auto"/>
            </w:tcBorders>
            <w:shd w:val="clear" w:color="auto" w:fill="FFFFFF"/>
          </w:tcPr>
          <w:p w:rsidR="00D32DFF" w:rsidRPr="00AD4B96" w:rsidRDefault="00D32DFF" w:rsidP="00AD4B96">
            <w:pPr>
              <w:spacing w:after="120"/>
              <w:rPr>
                <w:rFonts w:ascii="GHEA Grapalat" w:hAnsi="GHEA Grapalat"/>
              </w:rPr>
            </w:pPr>
          </w:p>
        </w:tc>
      </w:tr>
      <w:tr w:rsidR="00D32DFF" w:rsidRPr="00AD4B96" w:rsidTr="00416E4F">
        <w:trPr>
          <w:jc w:val="center"/>
        </w:trPr>
        <w:tc>
          <w:tcPr>
            <w:tcW w:w="976" w:type="dxa"/>
            <w:gridSpan w:val="3"/>
            <w:shd w:val="clear" w:color="auto" w:fill="FFFFFF"/>
          </w:tcPr>
          <w:p w:rsidR="00D32DFF" w:rsidRPr="00AD4B96" w:rsidRDefault="00D32DFF" w:rsidP="00AD4B96">
            <w:pPr>
              <w:spacing w:after="120"/>
              <w:rPr>
                <w:rFonts w:ascii="GHEA Grapalat" w:hAnsi="GHEA Grapalat"/>
              </w:rPr>
            </w:pPr>
          </w:p>
        </w:tc>
        <w:tc>
          <w:tcPr>
            <w:tcW w:w="3661" w:type="dxa"/>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3.3.16. Сведения о документах, подтвержающих возврат товара</w:t>
            </w:r>
          </w:p>
        </w:tc>
        <w:tc>
          <w:tcPr>
            <w:tcW w:w="5298" w:type="dxa"/>
            <w:gridSpan w:val="2"/>
            <w:tcBorders>
              <w:top w:val="single" w:sz="4" w:space="0" w:color="auto"/>
              <w:left w:val="single" w:sz="4" w:space="0" w:color="auto"/>
              <w:bottom w:val="single" w:sz="4" w:space="0" w:color="auto"/>
            </w:tcBorders>
            <w:shd w:val="clear" w:color="auto" w:fill="FFFFFF"/>
          </w:tcPr>
          <w:p w:rsidR="00D32DFF" w:rsidRPr="00AD4B96" w:rsidRDefault="00AD4B96" w:rsidP="00AD4B96">
            <w:pPr>
              <w:pStyle w:val="Bodytext20"/>
              <w:shd w:val="clear" w:color="auto" w:fill="auto"/>
              <w:spacing w:before="0" w:after="120" w:line="240" w:lineRule="auto"/>
              <w:jc w:val="left"/>
              <w:rPr>
                <w:rFonts w:ascii="GHEA Grapalat" w:hAnsi="GHEA Grapalat"/>
                <w:sz w:val="24"/>
                <w:szCs w:val="24"/>
              </w:rPr>
            </w:pPr>
            <w:r w:rsidRPr="00AD4B96">
              <w:rPr>
                <w:rStyle w:val="Bodytext211pt"/>
                <w:rFonts w:ascii="GHEA Grapalat" w:hAnsi="GHEA Grapalat"/>
                <w:sz w:val="24"/>
                <w:szCs w:val="24"/>
              </w:rPr>
              <w:t>сведения о реквизитах документов, подтверждающих возврат</w:t>
            </w:r>
          </w:p>
        </w:tc>
        <w:tc>
          <w:tcPr>
            <w:tcW w:w="4325" w:type="dxa"/>
            <w:tcBorders>
              <w:top w:val="single" w:sz="4" w:space="0" w:color="auto"/>
              <w:left w:val="single" w:sz="4" w:space="0" w:color="auto"/>
              <w:bottom w:val="single" w:sz="4" w:space="0" w:color="auto"/>
            </w:tcBorders>
            <w:shd w:val="clear" w:color="auto" w:fill="FFFFFF"/>
            <w:vAlign w:val="center"/>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элемент предназначен для указания сведений о реквизитах документов, подтверждающих возврат</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D32DFF" w:rsidRPr="00AD4B96" w:rsidRDefault="00AD4B96" w:rsidP="00AD4B96">
            <w:pPr>
              <w:pStyle w:val="Bodytext20"/>
              <w:shd w:val="clear" w:color="auto" w:fill="auto"/>
              <w:spacing w:before="0" w:after="120" w:line="240" w:lineRule="auto"/>
              <w:ind w:left="180"/>
              <w:jc w:val="left"/>
              <w:rPr>
                <w:rFonts w:ascii="GHEA Grapalat" w:hAnsi="GHEA Grapalat"/>
                <w:sz w:val="24"/>
                <w:szCs w:val="24"/>
              </w:rPr>
            </w:pPr>
            <w:r w:rsidRPr="00AD4B96">
              <w:rPr>
                <w:rStyle w:val="Bodytext211pt"/>
                <w:rFonts w:ascii="GHEA Grapalat" w:hAnsi="GHEA Grapalat"/>
                <w:sz w:val="24"/>
                <w:szCs w:val="24"/>
              </w:rPr>
              <w:t>0..*</w:t>
            </w:r>
          </w:p>
        </w:tc>
      </w:tr>
    </w:tbl>
    <w:p w:rsidR="00D32DFF" w:rsidRPr="00AD4B96" w:rsidRDefault="00D32DFF" w:rsidP="00416E4F">
      <w:pPr>
        <w:spacing w:after="120"/>
        <w:rPr>
          <w:rFonts w:ascii="GHEA Grapalat" w:hAnsi="GHEA Grapalat"/>
        </w:rPr>
      </w:pPr>
    </w:p>
    <w:sectPr w:rsidR="00D32DFF" w:rsidRPr="00AD4B96" w:rsidSect="00AD4B96">
      <w:headerReference w:type="default" r:id="rId11"/>
      <w:headerReference w:type="first" r:id="rId12"/>
      <w:type w:val="nextColumn"/>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EC" w:rsidRDefault="006312EC" w:rsidP="00D32DFF">
      <w:r>
        <w:separator/>
      </w:r>
    </w:p>
  </w:endnote>
  <w:endnote w:type="continuationSeparator" w:id="0">
    <w:p w:rsidR="006312EC" w:rsidRDefault="006312EC" w:rsidP="00D3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EC" w:rsidRDefault="006312EC"/>
  </w:footnote>
  <w:footnote w:type="continuationSeparator" w:id="0">
    <w:p w:rsidR="006312EC" w:rsidRDefault="006312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96" w:rsidRDefault="00AD4B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96" w:rsidRDefault="00AD4B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954"/>
    <w:multiLevelType w:val="multilevel"/>
    <w:tmpl w:val="C860A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E1605"/>
    <w:multiLevelType w:val="multilevel"/>
    <w:tmpl w:val="F0A0C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01BC0"/>
    <w:multiLevelType w:val="multilevel"/>
    <w:tmpl w:val="7B562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97731"/>
    <w:multiLevelType w:val="multilevel"/>
    <w:tmpl w:val="B2BC6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81632"/>
    <w:multiLevelType w:val="multilevel"/>
    <w:tmpl w:val="85BE6D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27F6E"/>
    <w:multiLevelType w:val="multilevel"/>
    <w:tmpl w:val="C4F20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C4781"/>
    <w:multiLevelType w:val="multilevel"/>
    <w:tmpl w:val="D85AA9C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A7E2F"/>
    <w:multiLevelType w:val="multilevel"/>
    <w:tmpl w:val="53C8A0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485113"/>
    <w:multiLevelType w:val="multilevel"/>
    <w:tmpl w:val="358A6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A40CDF"/>
    <w:multiLevelType w:val="multilevel"/>
    <w:tmpl w:val="F5F44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785514"/>
    <w:multiLevelType w:val="multilevel"/>
    <w:tmpl w:val="45B810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93142"/>
    <w:multiLevelType w:val="multilevel"/>
    <w:tmpl w:val="E40A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E40F23"/>
    <w:multiLevelType w:val="multilevel"/>
    <w:tmpl w:val="DA301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A6C9C"/>
    <w:multiLevelType w:val="multilevel"/>
    <w:tmpl w:val="E732FC8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6528DC"/>
    <w:multiLevelType w:val="multilevel"/>
    <w:tmpl w:val="C772D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7"/>
  </w:num>
  <w:num w:numId="4">
    <w:abstractNumId w:val="6"/>
  </w:num>
  <w:num w:numId="5">
    <w:abstractNumId w:val="10"/>
  </w:num>
  <w:num w:numId="6">
    <w:abstractNumId w:val="0"/>
  </w:num>
  <w:num w:numId="7">
    <w:abstractNumId w:val="5"/>
  </w:num>
  <w:num w:numId="8">
    <w:abstractNumId w:val="4"/>
  </w:num>
  <w:num w:numId="9">
    <w:abstractNumId w:val="12"/>
  </w:num>
  <w:num w:numId="10">
    <w:abstractNumId w:val="2"/>
  </w:num>
  <w:num w:numId="11">
    <w:abstractNumId w:val="3"/>
  </w:num>
  <w:num w:numId="12">
    <w:abstractNumId w:val="8"/>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32DFF"/>
    <w:rsid w:val="00416E4F"/>
    <w:rsid w:val="006312EC"/>
    <w:rsid w:val="006C61E4"/>
    <w:rsid w:val="00A168CA"/>
    <w:rsid w:val="00AD4B96"/>
    <w:rsid w:val="00D32DFF"/>
    <w:rsid w:val="00DC55E0"/>
    <w:rsid w:val="00F3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2D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2DFF"/>
    <w:rPr>
      <w:color w:val="000080"/>
      <w:u w:val="single"/>
    </w:rPr>
  </w:style>
  <w:style w:type="character" w:customStyle="1" w:styleId="Bodytext3">
    <w:name w:val="Body text (3)_"/>
    <w:basedOn w:val="DefaultParagraphFont"/>
    <w:link w:val="Bodytext30"/>
    <w:rsid w:val="00D32DF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32DF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D32DFF"/>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32DFF"/>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D32DF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D32DF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Italic,Spacing -1 pt"/>
    <w:basedOn w:val="Bodytext2"/>
    <w:rsid w:val="00D32DFF"/>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Bodytext212pt0">
    <w:name w:val="Body text (2) + 12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3pt0">
    <w:name w:val="Body text (2) + 13 pt"/>
    <w:aliases w:val="Italic,Spacing -1 pt"/>
    <w:basedOn w:val="Bodytext2"/>
    <w:rsid w:val="00D32DFF"/>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Bodytext212pt1">
    <w:name w:val="Body text (2) + 12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24pt">
    <w:name w:val="Body text (2) + 24 pt"/>
    <w:aliases w:val="Spacing -2 pt"/>
    <w:basedOn w:val="Bodytext2"/>
    <w:rsid w:val="00D32DFF"/>
    <w:rPr>
      <w:rFonts w:ascii="Times New Roman" w:eastAsia="Times New Roman" w:hAnsi="Times New Roman" w:cs="Times New Roman"/>
      <w:b w:val="0"/>
      <w:bCs w:val="0"/>
      <w:i w:val="0"/>
      <w:iCs w:val="0"/>
      <w:smallCaps w:val="0"/>
      <w:strike w:val="0"/>
      <w:color w:val="000000"/>
      <w:spacing w:val="-40"/>
      <w:w w:val="100"/>
      <w:position w:val="0"/>
      <w:sz w:val="48"/>
      <w:szCs w:val="48"/>
      <w:u w:val="none"/>
      <w:lang w:val="ru-RU" w:eastAsia="ru-RU" w:bidi="ru-RU"/>
    </w:rPr>
  </w:style>
  <w:style w:type="character" w:customStyle="1" w:styleId="Bodytext212pt2">
    <w:name w:val="Body text (2) + 12 pt"/>
    <w:aliases w:val="Spacing 1 pt"/>
    <w:basedOn w:val="Bodytext2"/>
    <w:rsid w:val="00D32DF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212pt3">
    <w:name w:val="Body text (2) + 12 pt"/>
    <w:aliases w:val="Small Caps"/>
    <w:basedOn w:val="Bodytext2"/>
    <w:rsid w:val="00D32DFF"/>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Bodytext213pt1">
    <w:name w:val="Body text (2) + 13 pt"/>
    <w:aliases w:val="Italic,Spacing -1 pt"/>
    <w:basedOn w:val="Bodytext2"/>
    <w:rsid w:val="00D32DFF"/>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Bodytext212pt4">
    <w:name w:val="Body text (2) + 12 pt"/>
    <w:aliases w:val="Small Caps"/>
    <w:basedOn w:val="Bodytext2"/>
    <w:rsid w:val="00D32DFF"/>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Bodytext25pt">
    <w:name w:val="Body text (2) + 5 pt"/>
    <w:aliases w:val="Spacing 1 pt"/>
    <w:basedOn w:val="Bodytext2"/>
    <w:rsid w:val="00D32DFF"/>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eastAsia="ru-RU" w:bidi="ru-RU"/>
    </w:rPr>
  </w:style>
  <w:style w:type="character" w:customStyle="1" w:styleId="Bodytext25pt0">
    <w:name w:val="Body text (2) + 5 pt"/>
    <w:aliases w:val="Spacing 1 pt"/>
    <w:basedOn w:val="Bodytext2"/>
    <w:rsid w:val="00D32DFF"/>
    <w:rPr>
      <w:rFonts w:ascii="Times New Roman" w:eastAsia="Times New Roman" w:hAnsi="Times New Roman" w:cs="Times New Roman"/>
      <w:b w:val="0"/>
      <w:bCs w:val="0"/>
      <w:i w:val="0"/>
      <w:iCs w:val="0"/>
      <w:smallCaps w:val="0"/>
      <w:strike w:val="0"/>
      <w:color w:val="000000"/>
      <w:spacing w:val="20"/>
      <w:w w:val="100"/>
      <w:position w:val="0"/>
      <w:sz w:val="10"/>
      <w:szCs w:val="10"/>
      <w:u w:val="none"/>
      <w:lang w:val="ru-RU" w:eastAsia="ru-RU" w:bidi="ru-RU"/>
    </w:rPr>
  </w:style>
  <w:style w:type="character" w:customStyle="1" w:styleId="Bodytext28pt">
    <w:name w:val="Body text (2) + 8 pt"/>
    <w:aliases w:val="Italic"/>
    <w:basedOn w:val="Bodytext2"/>
    <w:rsid w:val="00D32DFF"/>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Bodytext3Spacing2pt">
    <w:name w:val="Body text (3) + Spacing 2 pt"/>
    <w:basedOn w:val="Bodytext3"/>
    <w:rsid w:val="00D32DF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3pt2">
    <w:name w:val="Body text (2) + 13 pt"/>
    <w:aliases w:val="Spacing 1 pt"/>
    <w:basedOn w:val="Bodytext2"/>
    <w:rsid w:val="00D32DFF"/>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Bodytext213pt3">
    <w:name w:val="Body text (2) + 13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05pt">
    <w:name w:val="Body text (2) + 10.5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13pt4">
    <w:name w:val="Body text (2) + 13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Bodytext2"/>
    <w:rsid w:val="00D32D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erorfooter">
    <w:name w:val="Header or footer_"/>
    <w:basedOn w:val="DefaultParagraphFont"/>
    <w:link w:val="Headerorfooter0"/>
    <w:rsid w:val="00D32DFF"/>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Tablecaption">
    <w:name w:val="Table caption_"/>
    <w:basedOn w:val="DefaultParagraphFont"/>
    <w:link w:val="Tablecaption0"/>
    <w:rsid w:val="00D32DFF"/>
    <w:rPr>
      <w:rFonts w:ascii="Times New Roman" w:eastAsia="Times New Roman" w:hAnsi="Times New Roman" w:cs="Times New Roman"/>
      <w:b w:val="0"/>
      <w:bCs w:val="0"/>
      <w:i w:val="0"/>
      <w:iCs w:val="0"/>
      <w:smallCaps w:val="0"/>
      <w:strike w:val="0"/>
      <w:sz w:val="30"/>
      <w:szCs w:val="30"/>
      <w:u w:val="none"/>
    </w:rPr>
  </w:style>
  <w:style w:type="character" w:customStyle="1" w:styleId="Headerorfooter15pt">
    <w:name w:val="Header or footer + 15 pt"/>
    <w:aliases w:val="Spacing 0 pt"/>
    <w:basedOn w:val="Headerorfooter"/>
    <w:rsid w:val="00D32DF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Bodytext30">
    <w:name w:val="Body text (3)"/>
    <w:basedOn w:val="Normal"/>
    <w:link w:val="Bodytext3"/>
    <w:rsid w:val="00D32DFF"/>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32DFF"/>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D32DF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32DFF"/>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D32DFF"/>
    <w:pPr>
      <w:shd w:val="clear" w:color="auto" w:fill="FFFFFF"/>
      <w:spacing w:line="0" w:lineRule="atLeast"/>
    </w:pPr>
    <w:rPr>
      <w:rFonts w:ascii="Times New Roman" w:eastAsia="Times New Roman" w:hAnsi="Times New Roman" w:cs="Times New Roman"/>
      <w:spacing w:val="20"/>
      <w:sz w:val="26"/>
      <w:szCs w:val="26"/>
    </w:rPr>
  </w:style>
  <w:style w:type="paragraph" w:customStyle="1" w:styleId="Tablecaption0">
    <w:name w:val="Table caption"/>
    <w:basedOn w:val="Normal"/>
    <w:link w:val="Tablecaption"/>
    <w:rsid w:val="00D32DFF"/>
    <w:pPr>
      <w:shd w:val="clear" w:color="auto" w:fill="FFFFFF"/>
      <w:spacing w:after="60" w:line="0" w:lineRule="atLeast"/>
      <w:jc w:val="right"/>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6C61E4"/>
    <w:pPr>
      <w:tabs>
        <w:tab w:val="center" w:pos="4680"/>
        <w:tab w:val="right" w:pos="9360"/>
      </w:tabs>
    </w:pPr>
  </w:style>
  <w:style w:type="character" w:customStyle="1" w:styleId="HeaderChar">
    <w:name w:val="Header Char"/>
    <w:basedOn w:val="DefaultParagraphFont"/>
    <w:link w:val="Header"/>
    <w:uiPriority w:val="99"/>
    <w:semiHidden/>
    <w:rsid w:val="006C61E4"/>
    <w:rPr>
      <w:color w:val="000000"/>
    </w:rPr>
  </w:style>
  <w:style w:type="paragraph" w:styleId="Footer">
    <w:name w:val="footer"/>
    <w:basedOn w:val="Normal"/>
    <w:link w:val="FooterChar"/>
    <w:uiPriority w:val="99"/>
    <w:semiHidden/>
    <w:unhideWhenUsed/>
    <w:rsid w:val="006C61E4"/>
    <w:pPr>
      <w:tabs>
        <w:tab w:val="center" w:pos="4680"/>
        <w:tab w:val="right" w:pos="9360"/>
      </w:tabs>
    </w:pPr>
  </w:style>
  <w:style w:type="character" w:customStyle="1" w:styleId="FooterChar">
    <w:name w:val="Footer Char"/>
    <w:basedOn w:val="DefaultParagraphFont"/>
    <w:link w:val="Footer"/>
    <w:uiPriority w:val="99"/>
    <w:semiHidden/>
    <w:rsid w:val="006C61E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3.org/TR/REC-x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3.org/TR/xmlschema-2/" TargetMode="External"/><Relationship Id="rId4" Type="http://schemas.openxmlformats.org/officeDocument/2006/relationships/settings" Target="settings.xml"/><Relationship Id="rId9" Type="http://schemas.openxmlformats.org/officeDocument/2006/relationships/hyperlink" Target="http://www.w3.org/TR/xmlschem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34</Pages>
  <Words>5908</Words>
  <Characters>33681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3</cp:revision>
  <dcterms:created xsi:type="dcterms:W3CDTF">2016-02-03T08:00:00Z</dcterms:created>
  <dcterms:modified xsi:type="dcterms:W3CDTF">2016-06-09T12:07:00Z</dcterms:modified>
</cp:coreProperties>
</file>