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6F" w:rsidRPr="00A428EE" w:rsidRDefault="0025073E" w:rsidP="00A428EE">
      <w:pPr>
        <w:pStyle w:val="Bodytext2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428EE">
        <w:rPr>
          <w:rFonts w:ascii="Sylfaen" w:hAnsi="Sylfaen"/>
          <w:sz w:val="24"/>
          <w:szCs w:val="24"/>
        </w:rPr>
        <w:t>УТВЕРЖДЕН</w:t>
      </w:r>
    </w:p>
    <w:p w:rsidR="005C066F" w:rsidRDefault="0025073E" w:rsidP="00A428EE">
      <w:pPr>
        <w:pStyle w:val="Bodytext2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A428EE">
        <w:rPr>
          <w:rFonts w:ascii="Sylfaen" w:hAnsi="Sylfaen"/>
          <w:sz w:val="24"/>
          <w:szCs w:val="24"/>
        </w:rPr>
        <w:t>распоряжением Коллегии</w:t>
      </w:r>
      <w:r w:rsidR="00A428EE" w:rsidRPr="00A428EE">
        <w:rPr>
          <w:rFonts w:ascii="Sylfaen" w:hAnsi="Sylfaen"/>
          <w:sz w:val="24"/>
          <w:szCs w:val="24"/>
        </w:rPr>
        <w:t xml:space="preserve"> </w:t>
      </w:r>
      <w:r w:rsidRPr="00A428EE">
        <w:rPr>
          <w:rFonts w:ascii="Sylfaen" w:hAnsi="Sylfaen"/>
          <w:sz w:val="24"/>
          <w:szCs w:val="24"/>
        </w:rPr>
        <w:t>Евразийской экономической комиссии</w:t>
      </w:r>
      <w:r w:rsidR="00A428EE" w:rsidRPr="00A428EE">
        <w:rPr>
          <w:rFonts w:ascii="Sylfaen" w:hAnsi="Sylfaen"/>
          <w:sz w:val="24"/>
          <w:szCs w:val="24"/>
        </w:rPr>
        <w:t xml:space="preserve"> </w:t>
      </w:r>
      <w:r w:rsidRPr="00A428EE">
        <w:rPr>
          <w:rFonts w:ascii="Sylfaen" w:hAnsi="Sylfaen"/>
          <w:sz w:val="24"/>
          <w:szCs w:val="24"/>
        </w:rPr>
        <w:t>от 18 августа 2015 г. № 77</w:t>
      </w:r>
    </w:p>
    <w:p w:rsidR="00A428EE" w:rsidRPr="00A428EE" w:rsidRDefault="00A428EE" w:rsidP="00A428EE">
      <w:pPr>
        <w:pStyle w:val="Bodytext20"/>
        <w:shd w:val="clear" w:color="auto" w:fill="auto"/>
        <w:spacing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</w:p>
    <w:p w:rsidR="005C066F" w:rsidRPr="00A428EE" w:rsidRDefault="0025073E" w:rsidP="00A428EE">
      <w:pPr>
        <w:pStyle w:val="Bodytext40"/>
        <w:shd w:val="clear" w:color="auto" w:fill="auto"/>
        <w:spacing w:before="0" w:after="120" w:line="240" w:lineRule="auto"/>
        <w:ind w:right="300"/>
        <w:rPr>
          <w:rFonts w:ascii="Sylfaen" w:hAnsi="Sylfaen"/>
          <w:spacing w:val="0"/>
          <w:sz w:val="24"/>
          <w:szCs w:val="24"/>
        </w:rPr>
      </w:pPr>
      <w:r w:rsidRPr="00A428EE">
        <w:rPr>
          <w:rFonts w:ascii="Sylfaen" w:hAnsi="Sylfaen"/>
          <w:spacing w:val="0"/>
          <w:sz w:val="24"/>
          <w:szCs w:val="24"/>
        </w:rPr>
        <w:t>СОСТАВ</w:t>
      </w:r>
    </w:p>
    <w:p w:rsidR="005C066F" w:rsidRPr="00A428EE" w:rsidRDefault="0025073E" w:rsidP="00A428EE">
      <w:pPr>
        <w:pStyle w:val="Bodytext30"/>
        <w:shd w:val="clear" w:color="auto" w:fill="auto"/>
        <w:spacing w:line="240" w:lineRule="auto"/>
        <w:ind w:right="300"/>
        <w:rPr>
          <w:rFonts w:ascii="Sylfaen" w:hAnsi="Sylfaen"/>
          <w:sz w:val="24"/>
          <w:szCs w:val="24"/>
        </w:rPr>
      </w:pPr>
      <w:r w:rsidRPr="00A428EE">
        <w:rPr>
          <w:rFonts w:ascii="Sylfaen" w:hAnsi="Sylfaen"/>
          <w:sz w:val="24"/>
          <w:szCs w:val="24"/>
        </w:rPr>
        <w:t>комиссии по проведению межгосударственных испытаний</w:t>
      </w:r>
      <w:r w:rsidR="00A428EE" w:rsidRPr="00A428EE">
        <w:rPr>
          <w:rFonts w:ascii="Sylfaen" w:hAnsi="Sylfaen"/>
          <w:sz w:val="24"/>
          <w:szCs w:val="24"/>
        </w:rPr>
        <w:t xml:space="preserve"> </w:t>
      </w:r>
      <w:r w:rsidRPr="00A428EE">
        <w:rPr>
          <w:rFonts w:ascii="Sylfaen" w:hAnsi="Sylfaen"/>
          <w:sz w:val="24"/>
          <w:szCs w:val="24"/>
        </w:rPr>
        <w:t>интегрированной информационной системы</w:t>
      </w:r>
      <w:r w:rsidR="00A428EE" w:rsidRPr="00A428EE">
        <w:rPr>
          <w:rFonts w:ascii="Sylfaen" w:hAnsi="Sylfaen"/>
          <w:sz w:val="24"/>
          <w:szCs w:val="24"/>
        </w:rPr>
        <w:t xml:space="preserve"> </w:t>
      </w:r>
      <w:r w:rsidRPr="00A428EE">
        <w:rPr>
          <w:rFonts w:ascii="Sylfaen" w:hAnsi="Sylfaen"/>
          <w:sz w:val="24"/>
          <w:szCs w:val="24"/>
        </w:rPr>
        <w:t>внешней и взаимной торговли</w:t>
      </w:r>
    </w:p>
    <w:p w:rsidR="00A428EE" w:rsidRPr="00A428EE" w:rsidRDefault="00A428EE" w:rsidP="00A428EE">
      <w:pPr>
        <w:pStyle w:val="Bodytext30"/>
        <w:shd w:val="clear" w:color="auto" w:fill="auto"/>
        <w:spacing w:line="240" w:lineRule="auto"/>
        <w:ind w:right="300"/>
        <w:rPr>
          <w:rFonts w:ascii="Sylfaen" w:hAnsi="Sylfaen"/>
          <w:sz w:val="24"/>
          <w:szCs w:val="24"/>
        </w:rPr>
      </w:pPr>
    </w:p>
    <w:tbl>
      <w:tblPr>
        <w:tblOverlap w:val="never"/>
        <w:tblW w:w="93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5373"/>
      </w:tblGrid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Минасян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Карине Агасиевна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член Коллегии (Министр)</w:t>
            </w:r>
            <w:r w:rsidR="00A428EE" w:rsidRPr="00A428E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428EE">
              <w:rPr>
                <w:rFonts w:ascii="Sylfaen" w:hAnsi="Sylfaen"/>
                <w:sz w:val="24"/>
                <w:szCs w:val="24"/>
              </w:rPr>
              <w:t>Евразийской экономической комиссии (председатель комиссии)</w:t>
            </w:r>
          </w:p>
        </w:tc>
      </w:tr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Хотько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Александр Николаевич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 w:rsidR="00A428EE" w:rsidRPr="00A428E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428EE">
              <w:rPr>
                <w:rFonts w:ascii="Sylfaen" w:hAnsi="Sylfaen"/>
                <w:sz w:val="24"/>
                <w:szCs w:val="24"/>
              </w:rPr>
              <w:t>информационных технологий Евразийской экономической комиссии (заместитель председателя комиссии)</w:t>
            </w:r>
          </w:p>
        </w:tc>
      </w:tr>
      <w:tr w:rsidR="005C066F" w:rsidRPr="00A428EE" w:rsidTr="00A428EE">
        <w:trPr>
          <w:jc w:val="center"/>
        </w:trPr>
        <w:tc>
          <w:tcPr>
            <w:tcW w:w="9339" w:type="dxa"/>
            <w:gridSpan w:val="2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Мелян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Иосиф Каренович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первый заместитель начальника</w:t>
            </w:r>
            <w:r w:rsidR="00A428EE" w:rsidRPr="00A428E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428EE">
              <w:rPr>
                <w:rFonts w:ascii="Sylfaen" w:hAnsi="Sylfaen"/>
                <w:sz w:val="24"/>
                <w:szCs w:val="24"/>
              </w:rPr>
              <w:t>Управления правительственной связи и информации Службы национальной безопасности при Правительстве Республики Армения</w:t>
            </w:r>
          </w:p>
        </w:tc>
      </w:tr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 xml:space="preserve">Никогосян 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Наира Жораевна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начальник Управления информационных технологий Министерства экономики Республики Армения</w:t>
            </w:r>
          </w:p>
        </w:tc>
      </w:tr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Тунян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Артур Юрьевич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советник министра - руководителя Аппарата Правительства Республики Армения</w:t>
            </w:r>
          </w:p>
        </w:tc>
      </w:tr>
      <w:tr w:rsidR="005C066F" w:rsidRPr="00A428EE" w:rsidTr="00A428EE">
        <w:trPr>
          <w:jc w:val="center"/>
        </w:trPr>
        <w:tc>
          <w:tcPr>
            <w:tcW w:w="9339" w:type="dxa"/>
            <w:gridSpan w:val="2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5C066F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Козловский</w:t>
            </w:r>
          </w:p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5373" w:type="dxa"/>
            <w:shd w:val="clear" w:color="auto" w:fill="FFFFFF"/>
          </w:tcPr>
          <w:p w:rsidR="005C066F" w:rsidRPr="00A428EE" w:rsidRDefault="0025073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сотрудник Оперативно-аналитического центра при Президенте Республики Беларусь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Король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Иван Андреевич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заместитель директора Республиканского унитарного предприятия «Национальный центр электронных услуг»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Чащин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Михаил Юрьевич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директор Департамента информатизации Министерства связи и информатизации Республики Беларусь</w:t>
            </w:r>
          </w:p>
        </w:tc>
      </w:tr>
      <w:tr w:rsidR="00A428EE" w:rsidRPr="00A428EE" w:rsidTr="006629FE">
        <w:trPr>
          <w:jc w:val="center"/>
        </w:trPr>
        <w:tc>
          <w:tcPr>
            <w:tcW w:w="9339" w:type="dxa"/>
            <w:gridSpan w:val="2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jc w:val="center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 xml:space="preserve">Ардабаев 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lastRenderedPageBreak/>
              <w:t>Азамат Серикулы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lastRenderedPageBreak/>
              <w:t xml:space="preserve">- директор по развитию интеграционных решений </w:t>
            </w:r>
            <w:r w:rsidRPr="00A428EE">
              <w:rPr>
                <w:rFonts w:ascii="Sylfaen" w:hAnsi="Sylfaen"/>
                <w:sz w:val="24"/>
                <w:szCs w:val="24"/>
                <w:lang w:val="en-US" w:eastAsia="en-US" w:bidi="en-US"/>
              </w:rPr>
              <w:t>web</w:t>
            </w:r>
            <w:r w:rsidRPr="00A428EE">
              <w:rPr>
                <w:rFonts w:ascii="Sylfaen" w:hAnsi="Sylfaen"/>
                <w:sz w:val="24"/>
                <w:szCs w:val="24"/>
              </w:rPr>
              <w:t xml:space="preserve">-проектов акционерного общества </w:t>
            </w:r>
            <w:r w:rsidRPr="00A428EE">
              <w:rPr>
                <w:rFonts w:ascii="Sylfaen" w:hAnsi="Sylfaen"/>
                <w:sz w:val="24"/>
                <w:szCs w:val="24"/>
              </w:rPr>
              <w:lastRenderedPageBreak/>
              <w:t>«Национальные информационные технологии»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lastRenderedPageBreak/>
              <w:t xml:space="preserve">Айтпергенов 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Азамат Асылымбекович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руководитель Управления развития новой модели информатизации и экспертизы нормативно-технической документации Комитета связи, информатизации и информации Министерства по инвестициям и развитию Республики Казахстан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Шалабаев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Кайсар Унласинович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главный эксперт Управления проектов внутреннего контура «электронного правительства»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 w:rsidR="00A428EE" w:rsidRPr="00A428EE" w:rsidTr="00E02AC6">
        <w:trPr>
          <w:jc w:val="center"/>
        </w:trPr>
        <w:tc>
          <w:tcPr>
            <w:tcW w:w="9339" w:type="dxa"/>
            <w:gridSpan w:val="2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jc w:val="center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Бедельбаев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Замир Арстанбекович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эксперт отдела информационной безопасности Государственного комитета национальной безопасности Кыргызской Республики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Мамырканов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Эрнис Турсункадырович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заместитель Министра транспорта и коммуникаций Кыргызской Республики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Усенбаев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Азамат Асангулович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заместитель генерального директора государственного предприятия «Центр «единого окна» в сфере внешней торговли» при Министерстве экономики Кыргызской Республики</w:t>
            </w:r>
          </w:p>
        </w:tc>
      </w:tr>
      <w:tr w:rsidR="00A428EE" w:rsidRPr="00A428EE" w:rsidTr="00D05A38">
        <w:trPr>
          <w:jc w:val="center"/>
        </w:trPr>
        <w:tc>
          <w:tcPr>
            <w:tcW w:w="9339" w:type="dxa"/>
            <w:gridSpan w:val="2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jc w:val="center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Ивашко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Андрей Михайлович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заместитель руководителя службы - начальник центра Федеральной службы безопасности Российской Федерации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Малков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Павел Владимирович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заместитель директора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 w:rsidR="00A428EE" w:rsidRPr="00A428EE" w:rsidTr="00A428EE">
        <w:trPr>
          <w:jc w:val="center"/>
        </w:trPr>
        <w:tc>
          <w:tcPr>
            <w:tcW w:w="3966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Черненко</w:t>
            </w:r>
          </w:p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373" w:type="dxa"/>
            <w:shd w:val="clear" w:color="auto" w:fill="FFFFFF"/>
          </w:tcPr>
          <w:p w:rsidR="00A428EE" w:rsidRPr="00A428EE" w:rsidRDefault="00A428EE" w:rsidP="00A428EE">
            <w:pPr>
              <w:pStyle w:val="Bodytext20"/>
              <w:shd w:val="clear" w:color="auto" w:fill="auto"/>
              <w:spacing w:after="120" w:line="240" w:lineRule="auto"/>
              <w:ind w:left="131" w:hanging="131"/>
              <w:rPr>
                <w:rFonts w:ascii="Sylfaen" w:hAnsi="Sylfaen"/>
                <w:sz w:val="24"/>
                <w:szCs w:val="24"/>
              </w:rPr>
            </w:pPr>
            <w:r w:rsidRPr="00A428EE">
              <w:rPr>
                <w:rFonts w:ascii="Sylfaen" w:hAnsi="Sylfaen"/>
                <w:sz w:val="24"/>
                <w:szCs w:val="24"/>
              </w:rPr>
              <w:t>- директор Департамента проектов по информатизации Министерства связи и массовых коммуникаций Российской Федерации</w:t>
            </w:r>
          </w:p>
        </w:tc>
      </w:tr>
    </w:tbl>
    <w:p w:rsidR="005C066F" w:rsidRPr="00A428EE" w:rsidRDefault="005C066F" w:rsidP="00A428EE">
      <w:pPr>
        <w:spacing w:after="120"/>
      </w:pPr>
    </w:p>
    <w:sectPr w:rsidR="005C066F" w:rsidRPr="00A428EE" w:rsidSect="00A428E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58" w:rsidRDefault="00CE1A58" w:rsidP="005C066F">
      <w:r>
        <w:separator/>
      </w:r>
    </w:p>
  </w:endnote>
  <w:endnote w:type="continuationSeparator" w:id="0">
    <w:p w:rsidR="00CE1A58" w:rsidRDefault="00CE1A58" w:rsidP="005C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58" w:rsidRDefault="00CE1A58"/>
  </w:footnote>
  <w:footnote w:type="continuationSeparator" w:id="0">
    <w:p w:rsidR="00CE1A58" w:rsidRDefault="00CE1A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69F2"/>
    <w:multiLevelType w:val="multilevel"/>
    <w:tmpl w:val="EC46F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066F"/>
    <w:rsid w:val="0025073E"/>
    <w:rsid w:val="003B22CD"/>
    <w:rsid w:val="005C066F"/>
    <w:rsid w:val="00742D01"/>
    <w:rsid w:val="00A428EE"/>
    <w:rsid w:val="00CE1A58"/>
    <w:rsid w:val="00D3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066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066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C0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5C0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5C0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5C06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C06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C066F"/>
    <w:pPr>
      <w:shd w:val="clear" w:color="auto" w:fill="FFFFFF"/>
      <w:spacing w:before="66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A428E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A42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A428E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A428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2437</Characters>
  <Application>Microsoft Office Word</Application>
  <DocSecurity>0</DocSecurity>
  <Lines>20</Lines>
  <Paragraphs>5</Paragraphs>
  <ScaleCrop>false</ScaleCrop>
  <Company>Org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2015-10-08T06:09:00Z</dcterms:created>
  <dcterms:modified xsi:type="dcterms:W3CDTF">2016-04-27T10:16:00Z</dcterms:modified>
</cp:coreProperties>
</file>