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C5" w:rsidRDefault="007E5963" w:rsidP="006C2FC5">
      <w:pPr>
        <w:pStyle w:val="Heading30"/>
        <w:keepNext/>
        <w:keepLines/>
        <w:shd w:val="clear" w:color="auto" w:fill="auto"/>
        <w:spacing w:after="120" w:line="240" w:lineRule="auto"/>
        <w:ind w:left="8505" w:right="1360"/>
        <w:rPr>
          <w:rFonts w:ascii="Sylfaen" w:hAnsi="Sylfaen"/>
          <w:sz w:val="24"/>
          <w:szCs w:val="24"/>
          <w:lang w:val="en-US"/>
        </w:rPr>
      </w:pPr>
      <w:bookmarkStart w:id="0" w:name="bookmark2"/>
      <w:r w:rsidRPr="006C2FC5">
        <w:rPr>
          <w:rFonts w:ascii="Sylfaen" w:hAnsi="Sylfaen"/>
          <w:sz w:val="24"/>
          <w:szCs w:val="24"/>
        </w:rPr>
        <w:t>УТВЕРЖДЕН</w:t>
      </w:r>
      <w:bookmarkStart w:id="1" w:name="_GoBack"/>
      <w:bookmarkEnd w:id="1"/>
    </w:p>
    <w:p w:rsidR="00CA74F8" w:rsidRDefault="007E5963" w:rsidP="006C2FC5">
      <w:pPr>
        <w:pStyle w:val="Heading30"/>
        <w:keepNext/>
        <w:keepLines/>
        <w:shd w:val="clear" w:color="auto" w:fill="auto"/>
        <w:spacing w:after="120" w:line="240" w:lineRule="auto"/>
        <w:ind w:left="8505" w:right="1360"/>
        <w:rPr>
          <w:rFonts w:ascii="Sylfaen" w:hAnsi="Sylfaen"/>
          <w:sz w:val="24"/>
          <w:szCs w:val="24"/>
          <w:lang w:val="en-US"/>
        </w:rPr>
      </w:pPr>
      <w:r w:rsidRPr="006C2FC5">
        <w:rPr>
          <w:rFonts w:ascii="Sylfaen" w:hAnsi="Sylfaen"/>
          <w:sz w:val="24"/>
          <w:szCs w:val="24"/>
        </w:rPr>
        <w:t>Решением Совета</w:t>
      </w:r>
      <w:bookmarkStart w:id="2" w:name="bookmark3"/>
      <w:bookmarkEnd w:id="0"/>
      <w:r w:rsidR="006C2FC5" w:rsidRPr="006C2FC5">
        <w:rPr>
          <w:rFonts w:ascii="Sylfaen" w:hAnsi="Sylfaen"/>
          <w:sz w:val="24"/>
          <w:szCs w:val="24"/>
        </w:rPr>
        <w:t xml:space="preserve"> </w:t>
      </w:r>
      <w:r w:rsidRPr="006C2FC5">
        <w:rPr>
          <w:rFonts w:ascii="Sylfaen" w:hAnsi="Sylfaen"/>
          <w:sz w:val="24"/>
          <w:szCs w:val="24"/>
        </w:rPr>
        <w:t>Евразийской экономической комиссии</w:t>
      </w:r>
      <w:r w:rsidR="006C2FC5" w:rsidRPr="006C2FC5">
        <w:rPr>
          <w:rFonts w:ascii="Sylfaen" w:hAnsi="Sylfaen"/>
          <w:sz w:val="24"/>
          <w:szCs w:val="24"/>
        </w:rPr>
        <w:t xml:space="preserve"> </w:t>
      </w:r>
      <w:r w:rsidRPr="006C2FC5">
        <w:rPr>
          <w:rFonts w:ascii="Sylfaen" w:hAnsi="Sylfaen"/>
          <w:sz w:val="24"/>
          <w:szCs w:val="24"/>
        </w:rPr>
        <w:t>от 23 апреля 2015 г. № 19</w:t>
      </w:r>
      <w:bookmarkEnd w:id="2"/>
    </w:p>
    <w:p w:rsidR="006C2FC5" w:rsidRPr="006C2FC5" w:rsidRDefault="006C2FC5" w:rsidP="006C2FC5">
      <w:pPr>
        <w:pStyle w:val="Heading30"/>
        <w:keepNext/>
        <w:keepLines/>
        <w:shd w:val="clear" w:color="auto" w:fill="auto"/>
        <w:spacing w:after="120" w:line="240" w:lineRule="auto"/>
        <w:ind w:left="8505" w:right="1360"/>
        <w:rPr>
          <w:rFonts w:ascii="Sylfaen" w:hAnsi="Sylfaen"/>
          <w:sz w:val="24"/>
          <w:szCs w:val="24"/>
          <w:lang w:val="en-US"/>
        </w:rPr>
      </w:pPr>
    </w:p>
    <w:p w:rsidR="00CA74F8" w:rsidRPr="006C2FC5" w:rsidRDefault="007E5963" w:rsidP="006C2FC5">
      <w:pPr>
        <w:pStyle w:val="Heading20"/>
        <w:keepNext/>
        <w:keepLines/>
        <w:shd w:val="clear" w:color="auto" w:fill="auto"/>
        <w:spacing w:before="0" w:after="120" w:line="240" w:lineRule="auto"/>
        <w:ind w:left="60"/>
        <w:rPr>
          <w:rFonts w:ascii="Sylfaen" w:hAnsi="Sylfaen"/>
          <w:sz w:val="24"/>
          <w:szCs w:val="24"/>
        </w:rPr>
      </w:pPr>
      <w:bookmarkStart w:id="3" w:name="bookmark4"/>
      <w:r w:rsidRPr="006C2FC5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ПЛАН-ГРАФИК</w:t>
      </w:r>
      <w:bookmarkEnd w:id="3"/>
    </w:p>
    <w:p w:rsidR="00CA74F8" w:rsidRPr="006C2FC5" w:rsidRDefault="007E5963" w:rsidP="006C2FC5">
      <w:pPr>
        <w:pStyle w:val="Heading20"/>
        <w:keepNext/>
        <w:keepLines/>
        <w:shd w:val="clear" w:color="auto" w:fill="auto"/>
        <w:spacing w:before="0" w:after="120" w:line="240" w:lineRule="auto"/>
        <w:ind w:left="60"/>
        <w:rPr>
          <w:rFonts w:ascii="Sylfaen" w:hAnsi="Sylfaen"/>
          <w:sz w:val="24"/>
          <w:szCs w:val="24"/>
        </w:rPr>
      </w:pPr>
      <w:bookmarkStart w:id="4" w:name="bookmark5"/>
      <w:r w:rsidRPr="006C2FC5">
        <w:rPr>
          <w:rFonts w:ascii="Sylfaen" w:hAnsi="Sylfaen"/>
          <w:sz w:val="24"/>
          <w:szCs w:val="24"/>
        </w:rPr>
        <w:t>реализации пилотного проекта по введению маркировки продукции по товарной позиции «Предметы</w:t>
      </w:r>
      <w:r w:rsidR="006C2FC5" w:rsidRPr="006C2FC5">
        <w:rPr>
          <w:rFonts w:ascii="Sylfaen" w:hAnsi="Sylfaen"/>
          <w:sz w:val="24"/>
          <w:szCs w:val="24"/>
        </w:rPr>
        <w:t xml:space="preserve"> </w:t>
      </w:r>
      <w:r w:rsidRPr="006C2FC5">
        <w:rPr>
          <w:rFonts w:ascii="Sylfaen" w:hAnsi="Sylfaen"/>
          <w:sz w:val="24"/>
          <w:szCs w:val="24"/>
        </w:rPr>
        <w:t>одежды, принадлежности к одежде и прочие изделия, из натурального меха» на 2015 - 2016 годы</w:t>
      </w:r>
      <w:bookmarkEnd w:id="4"/>
    </w:p>
    <w:tbl>
      <w:tblPr>
        <w:tblOverlap w:val="never"/>
        <w:tblW w:w="143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4"/>
        <w:gridCol w:w="2178"/>
        <w:gridCol w:w="2707"/>
        <w:gridCol w:w="1573"/>
      </w:tblGrid>
      <w:tr w:rsidR="00CA74F8" w:rsidRPr="006C2FC5" w:rsidTr="006C2FC5">
        <w:trPr>
          <w:jc w:val="center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Ожидаемый</w:t>
            </w:r>
            <w:r w:rsidR="006C2FC5">
              <w:rPr>
                <w:rStyle w:val="Bodytext21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результат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Срок</w:t>
            </w:r>
            <w:r w:rsidR="006C2FC5">
              <w:rPr>
                <w:rStyle w:val="Bodytext21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исполнения</w:t>
            </w:r>
          </w:p>
        </w:tc>
      </w:tr>
      <w:tr w:rsidR="00CA74F8" w:rsidRPr="006C2FC5" w:rsidTr="006C2FC5">
        <w:trPr>
          <w:jc w:val="center"/>
        </w:trPr>
        <w:tc>
          <w:tcPr>
            <w:tcW w:w="14382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I. Разработка нормативных правовых актов, обеспечивающих реализацию пилотного проекта по введению маркировки продукции по товарной позиции «Предметы одежды, принадлежности к одежде и прочие изделия, из натурального меха» (далее - пилотный проект)</w:t>
            </w:r>
          </w:p>
        </w:tc>
      </w:tr>
      <w:tr w:rsidR="006C2FC5" w:rsidRPr="006C2FC5" w:rsidTr="006C2FC5">
        <w:trPr>
          <w:jc w:val="center"/>
        </w:trPr>
        <w:tc>
          <w:tcPr>
            <w:tcW w:w="14382" w:type="dxa"/>
            <w:gridSpan w:val="4"/>
            <w:shd w:val="clear" w:color="auto" w:fill="FFFFFF"/>
          </w:tcPr>
          <w:p w:rsidR="006C2FC5" w:rsidRPr="006C2FC5" w:rsidRDefault="006C2FC5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1. Заключение Соглашения о реализации в 2015 - 2016 годах пилотного проекта по введению маркировки товаров ко</w:t>
            </w:r>
            <w:r>
              <w:rPr>
                <w:rStyle w:val="Bodytext2115pt"/>
                <w:rFonts w:ascii="Sylfaen" w:hAnsi="Sylfaen"/>
                <w:sz w:val="24"/>
                <w:szCs w:val="24"/>
              </w:rPr>
              <w:t>нт</w:t>
            </w: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рольными (идентификационными) знаками по товарной позиции «Предметы одежды, принадлежности к одежде и прочие изделия,</w:t>
            </w:r>
            <w:r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из натурального меха»</w:t>
            </w:r>
          </w:p>
        </w:tc>
      </w:tr>
      <w:tr w:rsidR="00CA74F8" w:rsidRPr="006C2FC5" w:rsidTr="006C2FC5">
        <w:trPr>
          <w:jc w:val="center"/>
        </w:trPr>
        <w:tc>
          <w:tcPr>
            <w:tcW w:w="7924" w:type="dxa"/>
            <w:shd w:val="clear" w:color="auto" w:fill="FFFFFF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jc w:val="both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1. Одобрение проекта Соглашения о реализации в 2015 - 2016 годах пилотного проекта по введению маркировки товаров контрольными (идентификационными) знаками по товарной позиции «Предметы одежды, принадлежности к одежде и прочие изделия, из натурального меха» (далее - Соглашение) на заседании Совета Евразийской экономической комиссии (далее - Комиссия), проведение внутригосударственного согласования Соглашения и направление его на внутригосударственные процедуры, необходимые для подписания</w:t>
            </w:r>
          </w:p>
        </w:tc>
        <w:tc>
          <w:tcPr>
            <w:tcW w:w="2178" w:type="dxa"/>
            <w:shd w:val="clear" w:color="auto" w:fill="FFFFFF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решение Совета Комиссии</w:t>
            </w:r>
          </w:p>
        </w:tc>
        <w:tc>
          <w:tcPr>
            <w:tcW w:w="2707" w:type="dxa"/>
            <w:shd w:val="clear" w:color="auto" w:fill="FFFFFF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государства - члены Евразийского экономического союза (далее - государства- члены), Комиссия</w:t>
            </w:r>
          </w:p>
        </w:tc>
        <w:tc>
          <w:tcPr>
            <w:tcW w:w="1573" w:type="dxa"/>
            <w:shd w:val="clear" w:color="auto" w:fill="FFFFFF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I квартал 2015 г.</w:t>
            </w:r>
          </w:p>
        </w:tc>
      </w:tr>
    </w:tbl>
    <w:p w:rsidR="00CA74F8" w:rsidRPr="006C2FC5" w:rsidRDefault="00CA74F8" w:rsidP="006C2FC5">
      <w:pPr>
        <w:spacing w:after="120"/>
      </w:pPr>
    </w:p>
    <w:tbl>
      <w:tblPr>
        <w:tblOverlap w:val="never"/>
        <w:tblW w:w="1441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60"/>
        <w:gridCol w:w="2178"/>
        <w:gridCol w:w="2700"/>
        <w:gridCol w:w="1573"/>
      </w:tblGrid>
      <w:tr w:rsidR="00CA74F8" w:rsidRPr="006C2FC5" w:rsidTr="006C2FC5">
        <w:trPr>
          <w:jc w:val="center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Ожидаемый</w:t>
            </w:r>
            <w:r w:rsidR="006C2FC5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результат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Срок</w:t>
            </w:r>
            <w:r w:rsidR="006C2FC5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исполнения</w:t>
            </w:r>
          </w:p>
        </w:tc>
      </w:tr>
      <w:tr w:rsidR="00CA74F8" w:rsidRPr="006C2FC5" w:rsidTr="006C2FC5">
        <w:trPr>
          <w:jc w:val="center"/>
        </w:trPr>
        <w:tc>
          <w:tcPr>
            <w:tcW w:w="79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jc w:val="both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2. Подписание Соглашения</w:t>
            </w:r>
          </w:p>
        </w:tc>
        <w:tc>
          <w:tcPr>
            <w:tcW w:w="21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Соглашение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май 2015 г.</w:t>
            </w:r>
          </w:p>
        </w:tc>
      </w:tr>
      <w:tr w:rsidR="00CA74F8" w:rsidRPr="006C2FC5" w:rsidTr="006C2FC5">
        <w:trPr>
          <w:jc w:val="center"/>
        </w:trPr>
        <w:tc>
          <w:tcPr>
            <w:tcW w:w="7960" w:type="dxa"/>
            <w:shd w:val="clear" w:color="auto" w:fill="FFFFFF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jc w:val="both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3. Вступление в силу Соглашения</w:t>
            </w:r>
          </w:p>
        </w:tc>
        <w:tc>
          <w:tcPr>
            <w:tcW w:w="2178" w:type="dxa"/>
            <w:shd w:val="clear" w:color="auto" w:fill="FFFFFF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ноты министерств иностранных дел</w:t>
            </w:r>
          </w:p>
        </w:tc>
        <w:tc>
          <w:tcPr>
            <w:tcW w:w="2700" w:type="dxa"/>
            <w:shd w:val="clear" w:color="auto" w:fill="FFFFFF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1573" w:type="dxa"/>
            <w:shd w:val="clear" w:color="auto" w:fill="FFFFFF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сентябрь 2015 г.</w:t>
            </w:r>
          </w:p>
        </w:tc>
      </w:tr>
      <w:tr w:rsidR="00CA74F8" w:rsidRPr="006C2FC5" w:rsidTr="006C2FC5">
        <w:trPr>
          <w:jc w:val="center"/>
        </w:trPr>
        <w:tc>
          <w:tcPr>
            <w:tcW w:w="14411" w:type="dxa"/>
            <w:gridSpan w:val="4"/>
            <w:shd w:val="clear" w:color="auto" w:fill="FFFFFF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2. Подготовка иных нормативных правовых актов, связанных с реализацией пилотного проекта</w:t>
            </w:r>
          </w:p>
        </w:tc>
      </w:tr>
      <w:tr w:rsidR="006C2FC5" w:rsidRPr="006C2FC5" w:rsidTr="006C2FC5">
        <w:trPr>
          <w:jc w:val="center"/>
        </w:trPr>
        <w:tc>
          <w:tcPr>
            <w:tcW w:w="7960" w:type="dxa"/>
            <w:shd w:val="clear" w:color="auto" w:fill="FFFFFF"/>
          </w:tcPr>
          <w:p w:rsidR="006C2FC5" w:rsidRPr="006C2FC5" w:rsidRDefault="006C2FC5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jc w:val="both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4. Разработка проектов следующих документов:</w:t>
            </w:r>
          </w:p>
        </w:tc>
        <w:tc>
          <w:tcPr>
            <w:tcW w:w="2178" w:type="dxa"/>
            <w:vMerge w:val="restart"/>
            <w:shd w:val="clear" w:color="auto" w:fill="FFFFFF"/>
          </w:tcPr>
          <w:p w:rsidR="006C2FC5" w:rsidRPr="006C2FC5" w:rsidRDefault="006C2FC5" w:rsidP="006C2FC5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решения Комиссии</w:t>
            </w:r>
          </w:p>
        </w:tc>
        <w:tc>
          <w:tcPr>
            <w:tcW w:w="2700" w:type="dxa"/>
            <w:vMerge w:val="restart"/>
            <w:shd w:val="clear" w:color="auto" w:fill="FFFFFF"/>
          </w:tcPr>
          <w:p w:rsidR="006C2FC5" w:rsidRPr="006C2FC5" w:rsidRDefault="006C2FC5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Комиссия, рабочая группа по координации создания и функционирования системы маркировки отдельных видов продукции легкой промышленности</w:t>
            </w:r>
          </w:p>
        </w:tc>
        <w:tc>
          <w:tcPr>
            <w:tcW w:w="1573" w:type="dxa"/>
            <w:shd w:val="clear" w:color="auto" w:fill="FFFFFF"/>
          </w:tcPr>
          <w:p w:rsidR="006C2FC5" w:rsidRPr="006C2FC5" w:rsidRDefault="006C2FC5" w:rsidP="006C2FC5">
            <w:pPr>
              <w:spacing w:after="120"/>
            </w:pPr>
          </w:p>
        </w:tc>
      </w:tr>
      <w:tr w:rsidR="006C2FC5" w:rsidRPr="006C2FC5" w:rsidTr="006C2FC5">
        <w:trPr>
          <w:jc w:val="center"/>
        </w:trPr>
        <w:tc>
          <w:tcPr>
            <w:tcW w:w="7960" w:type="dxa"/>
            <w:shd w:val="clear" w:color="auto" w:fill="FFFFFF"/>
          </w:tcPr>
          <w:p w:rsidR="006C2FC5" w:rsidRPr="006C2FC5" w:rsidRDefault="006C2FC5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jc w:val="both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а) характеристики контрольного (идентификационного) знака, порядок его нанесения, а также требования к структуре и формату информации, которую будут содержать контрольные (идентификационные) знаки</w:t>
            </w:r>
          </w:p>
        </w:tc>
        <w:tc>
          <w:tcPr>
            <w:tcW w:w="2178" w:type="dxa"/>
            <w:vMerge/>
            <w:shd w:val="clear" w:color="auto" w:fill="FFFFFF"/>
          </w:tcPr>
          <w:p w:rsidR="006C2FC5" w:rsidRPr="006C2FC5" w:rsidRDefault="006C2FC5" w:rsidP="006C2FC5">
            <w:pPr>
              <w:spacing w:after="120"/>
            </w:pPr>
          </w:p>
        </w:tc>
        <w:tc>
          <w:tcPr>
            <w:tcW w:w="2700" w:type="dxa"/>
            <w:vMerge/>
            <w:shd w:val="clear" w:color="auto" w:fill="FFFFFF"/>
          </w:tcPr>
          <w:p w:rsidR="006C2FC5" w:rsidRPr="006C2FC5" w:rsidRDefault="006C2FC5" w:rsidP="006C2FC5">
            <w:pPr>
              <w:spacing w:after="120"/>
            </w:pPr>
          </w:p>
        </w:tc>
        <w:tc>
          <w:tcPr>
            <w:tcW w:w="1573" w:type="dxa"/>
            <w:shd w:val="clear" w:color="auto" w:fill="FFFFFF"/>
          </w:tcPr>
          <w:p w:rsidR="006C2FC5" w:rsidRPr="006C2FC5" w:rsidRDefault="006C2FC5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июнь 2015 г.</w:t>
            </w:r>
          </w:p>
        </w:tc>
      </w:tr>
      <w:tr w:rsidR="006C2FC5" w:rsidRPr="006C2FC5" w:rsidTr="006C2FC5">
        <w:trPr>
          <w:jc w:val="center"/>
        </w:trPr>
        <w:tc>
          <w:tcPr>
            <w:tcW w:w="7960" w:type="dxa"/>
            <w:shd w:val="clear" w:color="auto" w:fill="FFFFFF"/>
          </w:tcPr>
          <w:p w:rsidR="006C2FC5" w:rsidRPr="006C2FC5" w:rsidRDefault="006C2FC5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jc w:val="both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б) требования к информационной системе маркировки товаров</w:t>
            </w:r>
          </w:p>
        </w:tc>
        <w:tc>
          <w:tcPr>
            <w:tcW w:w="2178" w:type="dxa"/>
            <w:vMerge/>
            <w:shd w:val="clear" w:color="auto" w:fill="FFFFFF"/>
          </w:tcPr>
          <w:p w:rsidR="006C2FC5" w:rsidRPr="006C2FC5" w:rsidRDefault="006C2FC5" w:rsidP="006C2FC5">
            <w:pPr>
              <w:spacing w:after="120"/>
            </w:pPr>
          </w:p>
        </w:tc>
        <w:tc>
          <w:tcPr>
            <w:tcW w:w="2700" w:type="dxa"/>
            <w:vMerge/>
            <w:shd w:val="clear" w:color="auto" w:fill="FFFFFF"/>
          </w:tcPr>
          <w:p w:rsidR="006C2FC5" w:rsidRPr="006C2FC5" w:rsidRDefault="006C2FC5" w:rsidP="006C2FC5">
            <w:pPr>
              <w:spacing w:after="120"/>
            </w:pPr>
          </w:p>
        </w:tc>
        <w:tc>
          <w:tcPr>
            <w:tcW w:w="1573" w:type="dxa"/>
            <w:shd w:val="clear" w:color="auto" w:fill="FFFFFF"/>
          </w:tcPr>
          <w:p w:rsidR="006C2FC5" w:rsidRPr="006C2FC5" w:rsidRDefault="006C2FC5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июнь 2015 г.</w:t>
            </w:r>
          </w:p>
        </w:tc>
      </w:tr>
      <w:tr w:rsidR="006C2FC5" w:rsidRPr="006C2FC5" w:rsidTr="006C2FC5">
        <w:trPr>
          <w:jc w:val="center"/>
        </w:trPr>
        <w:tc>
          <w:tcPr>
            <w:tcW w:w="7960" w:type="dxa"/>
            <w:shd w:val="clear" w:color="auto" w:fill="FFFFFF"/>
          </w:tcPr>
          <w:p w:rsidR="006C2FC5" w:rsidRPr="006C2FC5" w:rsidRDefault="006C2FC5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jc w:val="both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в) перечень товаров, подлежащих маркировке контрольными (идентификационными) знаками</w:t>
            </w:r>
          </w:p>
        </w:tc>
        <w:tc>
          <w:tcPr>
            <w:tcW w:w="2178" w:type="dxa"/>
            <w:vMerge/>
            <w:shd w:val="clear" w:color="auto" w:fill="FFFFFF"/>
          </w:tcPr>
          <w:p w:rsidR="006C2FC5" w:rsidRPr="006C2FC5" w:rsidRDefault="006C2FC5" w:rsidP="006C2FC5">
            <w:pPr>
              <w:spacing w:after="120"/>
            </w:pPr>
          </w:p>
        </w:tc>
        <w:tc>
          <w:tcPr>
            <w:tcW w:w="2700" w:type="dxa"/>
            <w:vMerge/>
            <w:shd w:val="clear" w:color="auto" w:fill="FFFFFF"/>
          </w:tcPr>
          <w:p w:rsidR="006C2FC5" w:rsidRPr="006C2FC5" w:rsidRDefault="006C2FC5" w:rsidP="006C2FC5">
            <w:pPr>
              <w:spacing w:after="120"/>
            </w:pPr>
          </w:p>
        </w:tc>
        <w:tc>
          <w:tcPr>
            <w:tcW w:w="1573" w:type="dxa"/>
            <w:shd w:val="clear" w:color="auto" w:fill="FFFFFF"/>
          </w:tcPr>
          <w:p w:rsidR="006C2FC5" w:rsidRPr="006C2FC5" w:rsidRDefault="006C2FC5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сентябрь 2015 г.</w:t>
            </w:r>
          </w:p>
        </w:tc>
      </w:tr>
      <w:tr w:rsidR="006C2FC5" w:rsidRPr="006C2FC5" w:rsidTr="006C2FC5">
        <w:trPr>
          <w:jc w:val="center"/>
        </w:trPr>
        <w:tc>
          <w:tcPr>
            <w:tcW w:w="7960" w:type="dxa"/>
            <w:shd w:val="clear" w:color="auto" w:fill="FFFFFF"/>
          </w:tcPr>
          <w:p w:rsidR="006C2FC5" w:rsidRPr="006C2FC5" w:rsidRDefault="006C2FC5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jc w:val="both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г) требования к структуре и формату информации, передаваемой организациями, осуществляющими изготовление и реализацию юридическим лицам и индивидуальным предпринимателям государств-членов контрольных (идентификационных) знаков, в компетентные органы своих государств-членов, а также сроки ее передачи</w:t>
            </w:r>
          </w:p>
        </w:tc>
        <w:tc>
          <w:tcPr>
            <w:tcW w:w="2178" w:type="dxa"/>
            <w:vMerge/>
            <w:shd w:val="clear" w:color="auto" w:fill="FFFFFF"/>
          </w:tcPr>
          <w:p w:rsidR="006C2FC5" w:rsidRPr="006C2FC5" w:rsidRDefault="006C2FC5" w:rsidP="006C2FC5">
            <w:pPr>
              <w:spacing w:after="120"/>
            </w:pPr>
          </w:p>
        </w:tc>
        <w:tc>
          <w:tcPr>
            <w:tcW w:w="2700" w:type="dxa"/>
            <w:vMerge/>
            <w:shd w:val="clear" w:color="auto" w:fill="FFFFFF"/>
          </w:tcPr>
          <w:p w:rsidR="006C2FC5" w:rsidRPr="006C2FC5" w:rsidRDefault="006C2FC5" w:rsidP="006C2FC5">
            <w:pPr>
              <w:spacing w:after="120"/>
            </w:pPr>
          </w:p>
        </w:tc>
        <w:tc>
          <w:tcPr>
            <w:tcW w:w="1573" w:type="dxa"/>
            <w:shd w:val="clear" w:color="auto" w:fill="FFFFFF"/>
          </w:tcPr>
          <w:p w:rsidR="006C2FC5" w:rsidRPr="006C2FC5" w:rsidRDefault="006C2FC5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октябрь 2015 г.</w:t>
            </w:r>
          </w:p>
        </w:tc>
      </w:tr>
    </w:tbl>
    <w:p w:rsidR="00CA74F8" w:rsidRPr="006C2FC5" w:rsidRDefault="00CA74F8" w:rsidP="006C2FC5">
      <w:pPr>
        <w:spacing w:after="120"/>
      </w:pPr>
    </w:p>
    <w:tbl>
      <w:tblPr>
        <w:tblOverlap w:val="never"/>
        <w:tblW w:w="143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4"/>
        <w:gridCol w:w="2182"/>
        <w:gridCol w:w="2704"/>
        <w:gridCol w:w="1577"/>
      </w:tblGrid>
      <w:tr w:rsidR="00CA74F8" w:rsidRPr="006C2FC5" w:rsidTr="006C2FC5">
        <w:trPr>
          <w:jc w:val="center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Ожидаемый</w:t>
            </w:r>
            <w:r w:rsidR="006C2FC5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результат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Срок</w:t>
            </w:r>
            <w:r w:rsidR="006C2FC5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исполнения</w:t>
            </w:r>
          </w:p>
        </w:tc>
      </w:tr>
      <w:tr w:rsidR="00CA74F8" w:rsidRPr="006C2FC5" w:rsidTr="006C2FC5">
        <w:trPr>
          <w:jc w:val="center"/>
        </w:trPr>
        <w:tc>
          <w:tcPr>
            <w:tcW w:w="79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jc w:val="both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 xml:space="preserve">д) требования к структуре и формату информации, передаваемой юридическими лицами и индивидуальными предпринимателями, осуществляющими оборот товаров, включенных в перечень, указанный в </w:t>
            </w: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подпункте «в» настоящего пункта, в компетентные органы своих государств, а также сроки ее передачи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FFFFFF"/>
          </w:tcPr>
          <w:p w:rsidR="00CA74F8" w:rsidRPr="006C2FC5" w:rsidRDefault="00CA74F8" w:rsidP="006C2FC5">
            <w:pPr>
              <w:spacing w:after="120"/>
            </w:pPr>
          </w:p>
        </w:tc>
        <w:tc>
          <w:tcPr>
            <w:tcW w:w="2704" w:type="dxa"/>
            <w:tcBorders>
              <w:top w:val="single" w:sz="4" w:space="0" w:color="auto"/>
            </w:tcBorders>
            <w:shd w:val="clear" w:color="auto" w:fill="FFFFFF"/>
          </w:tcPr>
          <w:p w:rsidR="00CA74F8" w:rsidRPr="006C2FC5" w:rsidRDefault="00CA74F8" w:rsidP="006C2FC5">
            <w:pPr>
              <w:spacing w:after="120"/>
            </w:pP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FFFFFF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октябрь 2015 г.</w:t>
            </w:r>
          </w:p>
        </w:tc>
      </w:tr>
      <w:tr w:rsidR="00CA74F8" w:rsidRPr="006C2FC5" w:rsidTr="006C2FC5">
        <w:trPr>
          <w:jc w:val="center"/>
        </w:trPr>
        <w:tc>
          <w:tcPr>
            <w:tcW w:w="7924" w:type="dxa"/>
            <w:shd w:val="clear" w:color="auto" w:fill="FFFFFF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jc w:val="both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е) порядок взаимодействия компетентных органов государств-членов и Комиссии</w:t>
            </w:r>
          </w:p>
        </w:tc>
        <w:tc>
          <w:tcPr>
            <w:tcW w:w="2182" w:type="dxa"/>
            <w:shd w:val="clear" w:color="auto" w:fill="FFFFFF"/>
          </w:tcPr>
          <w:p w:rsidR="00CA74F8" w:rsidRPr="006C2FC5" w:rsidRDefault="00CA74F8" w:rsidP="006C2FC5">
            <w:pPr>
              <w:spacing w:after="120"/>
            </w:pPr>
          </w:p>
        </w:tc>
        <w:tc>
          <w:tcPr>
            <w:tcW w:w="2704" w:type="dxa"/>
            <w:shd w:val="clear" w:color="auto" w:fill="FFFFFF"/>
          </w:tcPr>
          <w:p w:rsidR="00CA74F8" w:rsidRPr="006C2FC5" w:rsidRDefault="00CA74F8" w:rsidP="006C2FC5">
            <w:pPr>
              <w:spacing w:after="120"/>
            </w:pPr>
          </w:p>
        </w:tc>
        <w:tc>
          <w:tcPr>
            <w:tcW w:w="1577" w:type="dxa"/>
            <w:shd w:val="clear" w:color="auto" w:fill="FFFFFF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октябрь 2015 г.</w:t>
            </w:r>
          </w:p>
        </w:tc>
      </w:tr>
      <w:tr w:rsidR="00CA74F8" w:rsidRPr="006C2FC5" w:rsidTr="006C2FC5">
        <w:trPr>
          <w:jc w:val="center"/>
        </w:trPr>
        <w:tc>
          <w:tcPr>
            <w:tcW w:w="7924" w:type="dxa"/>
            <w:shd w:val="clear" w:color="auto" w:fill="FFFFFF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jc w:val="both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5. Подготовка предложений по внесению изменений в Инструкцию о порядке заполнения декларации на товары, утвержденную Решением Комиссии Таможенного союза от 20 мая 2010 г. №257, в части установления требования об указании в декларации на товары номеров контрольных (идентификационных) знаков, для рассмотрения на заседании Коллегии Комиссии</w:t>
            </w:r>
          </w:p>
        </w:tc>
        <w:tc>
          <w:tcPr>
            <w:tcW w:w="2182" w:type="dxa"/>
            <w:shd w:val="clear" w:color="auto" w:fill="FFFFFF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решение Комиссии</w:t>
            </w:r>
          </w:p>
        </w:tc>
        <w:tc>
          <w:tcPr>
            <w:tcW w:w="2704" w:type="dxa"/>
            <w:shd w:val="clear" w:color="auto" w:fill="FFFFFF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государства-члены,</w:t>
            </w:r>
            <w:r w:rsidR="006C2FC5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1577" w:type="dxa"/>
            <w:shd w:val="clear" w:color="auto" w:fill="FFFFFF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в течение 2 месяцев с даты подписания Соглашения</w:t>
            </w:r>
          </w:p>
        </w:tc>
      </w:tr>
      <w:tr w:rsidR="00CA74F8" w:rsidRPr="006C2FC5" w:rsidTr="006C2FC5">
        <w:trPr>
          <w:jc w:val="center"/>
        </w:trPr>
        <w:tc>
          <w:tcPr>
            <w:tcW w:w="7924" w:type="dxa"/>
            <w:shd w:val="clear" w:color="auto" w:fill="FFFFFF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jc w:val="both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6. Внесение изменений в решение Коллегии Комиссии в части описания структур и форматов электронных копий таможенных документов</w:t>
            </w:r>
          </w:p>
        </w:tc>
        <w:tc>
          <w:tcPr>
            <w:tcW w:w="2182" w:type="dxa"/>
            <w:shd w:val="clear" w:color="auto" w:fill="FFFFFF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решение Комиссии</w:t>
            </w:r>
          </w:p>
        </w:tc>
        <w:tc>
          <w:tcPr>
            <w:tcW w:w="2704" w:type="dxa"/>
            <w:shd w:val="clear" w:color="auto" w:fill="FFFFFF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государства-члены,</w:t>
            </w:r>
            <w:r w:rsidR="006C2FC5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1577" w:type="dxa"/>
            <w:shd w:val="clear" w:color="auto" w:fill="FFFFFF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в течение 5 месяцев с даты подписания Соглашения</w:t>
            </w:r>
          </w:p>
        </w:tc>
      </w:tr>
      <w:tr w:rsidR="00CA74F8" w:rsidRPr="006C2FC5" w:rsidTr="006C2FC5">
        <w:trPr>
          <w:jc w:val="center"/>
        </w:trPr>
        <w:tc>
          <w:tcPr>
            <w:tcW w:w="7924" w:type="dxa"/>
            <w:shd w:val="clear" w:color="auto" w:fill="FFFFFF"/>
            <w:vAlign w:val="bottom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jc w:val="both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7. Разработка проектов нормативных правовых актов, необходимых для введения маркировки на территориях государств-членов</w:t>
            </w:r>
          </w:p>
        </w:tc>
        <w:tc>
          <w:tcPr>
            <w:tcW w:w="2182" w:type="dxa"/>
            <w:shd w:val="clear" w:color="auto" w:fill="FFFFFF"/>
            <w:vAlign w:val="bottom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left="55"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нормативные правовые акты</w:t>
            </w:r>
          </w:p>
        </w:tc>
        <w:tc>
          <w:tcPr>
            <w:tcW w:w="2704" w:type="dxa"/>
            <w:shd w:val="clear" w:color="auto" w:fill="FFFFFF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1577" w:type="dxa"/>
            <w:shd w:val="clear" w:color="auto" w:fill="FFFFFF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ноябрь 2015 г.</w:t>
            </w:r>
          </w:p>
        </w:tc>
      </w:tr>
    </w:tbl>
    <w:p w:rsidR="00CA74F8" w:rsidRPr="006C2FC5" w:rsidRDefault="00CA74F8" w:rsidP="006C2FC5">
      <w:pPr>
        <w:spacing w:after="120"/>
      </w:pPr>
    </w:p>
    <w:tbl>
      <w:tblPr>
        <w:tblOverlap w:val="never"/>
        <w:tblW w:w="143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4"/>
        <w:gridCol w:w="2182"/>
        <w:gridCol w:w="2682"/>
        <w:gridCol w:w="1580"/>
      </w:tblGrid>
      <w:tr w:rsidR="00CA74F8" w:rsidRPr="006C2FC5" w:rsidTr="006C2FC5">
        <w:trPr>
          <w:jc w:val="center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Ожидаемый</w:t>
            </w:r>
            <w:r w:rsidR="006C2FC5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результат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Срок</w:t>
            </w:r>
            <w:r w:rsidR="006C2FC5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исполнения</w:t>
            </w:r>
          </w:p>
        </w:tc>
      </w:tr>
      <w:tr w:rsidR="00CA74F8" w:rsidRPr="006C2FC5" w:rsidTr="006C2FC5">
        <w:trPr>
          <w:jc w:val="center"/>
        </w:trPr>
        <w:tc>
          <w:tcPr>
            <w:tcW w:w="1436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II. Разработка и ввод в эксплуатацию национальных и интеграционного компонентов информационной системы</w:t>
            </w:r>
            <w:r w:rsidR="006C2FC5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маркировки товаров</w:t>
            </w:r>
          </w:p>
        </w:tc>
      </w:tr>
      <w:tr w:rsidR="00CA74F8" w:rsidRPr="006C2FC5" w:rsidTr="006C2FC5">
        <w:trPr>
          <w:jc w:val="center"/>
        </w:trPr>
        <w:tc>
          <w:tcPr>
            <w:tcW w:w="14368" w:type="dxa"/>
            <w:gridSpan w:val="4"/>
            <w:shd w:val="clear" w:color="auto" w:fill="FFFFFF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1. Разработка национальных и интеграционного компонентов информационной системы маркировки товаров</w:t>
            </w:r>
          </w:p>
        </w:tc>
      </w:tr>
      <w:tr w:rsidR="00CA74F8" w:rsidRPr="006C2FC5" w:rsidTr="006C2FC5">
        <w:trPr>
          <w:jc w:val="center"/>
        </w:trPr>
        <w:tc>
          <w:tcPr>
            <w:tcW w:w="7924" w:type="dxa"/>
            <w:shd w:val="clear" w:color="auto" w:fill="FFFFFF"/>
          </w:tcPr>
          <w:p w:rsidR="00CA74F8" w:rsidRPr="006C2FC5" w:rsidRDefault="007E5963" w:rsidP="00910D63">
            <w:pPr>
              <w:pStyle w:val="Bodytext20"/>
              <w:shd w:val="clear" w:color="auto" w:fill="auto"/>
              <w:spacing w:before="0" w:line="240" w:lineRule="auto"/>
              <w:ind w:left="160" w:firstLine="0"/>
              <w:jc w:val="both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 xml:space="preserve">8. Подготовка нормативно-распорядительных документов по финансированию создания национальных компонентов информационной системы маркировки товаров или внесение </w:t>
            </w: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изменений в действующие планы информатизации государств-членов</w:t>
            </w:r>
          </w:p>
        </w:tc>
        <w:tc>
          <w:tcPr>
            <w:tcW w:w="2182" w:type="dxa"/>
            <w:shd w:val="clear" w:color="auto" w:fill="FFFFFF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нормативно-распорядительные</w:t>
            </w:r>
            <w:r w:rsidR="006C2FC5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документы</w:t>
            </w:r>
            <w:r w:rsidR="006C2FC5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государств-членов</w:t>
            </w:r>
          </w:p>
        </w:tc>
        <w:tc>
          <w:tcPr>
            <w:tcW w:w="2682" w:type="dxa"/>
            <w:shd w:val="clear" w:color="auto" w:fill="FFFFFF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государства-члены</w:t>
            </w:r>
          </w:p>
        </w:tc>
        <w:tc>
          <w:tcPr>
            <w:tcW w:w="1580" w:type="dxa"/>
            <w:shd w:val="clear" w:color="auto" w:fill="FFFFFF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май 2015 г.</w:t>
            </w:r>
          </w:p>
        </w:tc>
      </w:tr>
      <w:tr w:rsidR="00CA74F8" w:rsidRPr="006C2FC5" w:rsidTr="006C2FC5">
        <w:trPr>
          <w:jc w:val="center"/>
        </w:trPr>
        <w:tc>
          <w:tcPr>
            <w:tcW w:w="7924" w:type="dxa"/>
            <w:shd w:val="clear" w:color="auto" w:fill="FFFFFF"/>
            <w:vAlign w:val="center"/>
          </w:tcPr>
          <w:p w:rsidR="00CA74F8" w:rsidRPr="006C2FC5" w:rsidRDefault="007E5963" w:rsidP="00910D63">
            <w:pPr>
              <w:pStyle w:val="Bodytext20"/>
              <w:shd w:val="clear" w:color="auto" w:fill="auto"/>
              <w:spacing w:before="0" w:line="240" w:lineRule="auto"/>
              <w:ind w:left="160" w:firstLine="0"/>
              <w:jc w:val="both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9. Организация выполнения работ по созданию национальных и интеграционного компонентов информационной системы маркировки товаров</w:t>
            </w:r>
          </w:p>
        </w:tc>
        <w:tc>
          <w:tcPr>
            <w:tcW w:w="2182" w:type="dxa"/>
            <w:shd w:val="clear" w:color="auto" w:fill="FFFFFF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заключенные</w:t>
            </w:r>
            <w:r w:rsidR="006C2FC5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контракты</w:t>
            </w:r>
          </w:p>
        </w:tc>
        <w:tc>
          <w:tcPr>
            <w:tcW w:w="2682" w:type="dxa"/>
            <w:shd w:val="clear" w:color="auto" w:fill="FFFFFF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государства-члены,</w:t>
            </w:r>
            <w:r w:rsidR="006C2FC5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1580" w:type="dxa"/>
            <w:shd w:val="clear" w:color="auto" w:fill="FFFFFF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июль 2015 г.</w:t>
            </w:r>
          </w:p>
        </w:tc>
      </w:tr>
      <w:tr w:rsidR="00CA74F8" w:rsidRPr="006C2FC5" w:rsidTr="006C2FC5">
        <w:trPr>
          <w:jc w:val="center"/>
        </w:trPr>
        <w:tc>
          <w:tcPr>
            <w:tcW w:w="7924" w:type="dxa"/>
            <w:shd w:val="clear" w:color="auto" w:fill="FFFFFF"/>
            <w:vAlign w:val="center"/>
          </w:tcPr>
          <w:p w:rsidR="00CA74F8" w:rsidRPr="006C2FC5" w:rsidRDefault="007E5963" w:rsidP="00910D63">
            <w:pPr>
              <w:pStyle w:val="Bodytext20"/>
              <w:shd w:val="clear" w:color="auto" w:fill="auto"/>
              <w:spacing w:before="0" w:line="240" w:lineRule="auto"/>
              <w:ind w:left="160" w:firstLine="0"/>
              <w:jc w:val="both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10. Разработка технической документации, необходимой для информационного взаимодействия национальных компонентов информационной системы маркировки товаров и информационных систем компетентных органов государств-членов</w:t>
            </w:r>
          </w:p>
        </w:tc>
        <w:tc>
          <w:tcPr>
            <w:tcW w:w="2182" w:type="dxa"/>
            <w:shd w:val="clear" w:color="auto" w:fill="FFFFFF"/>
            <w:vAlign w:val="center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комплект</w:t>
            </w:r>
            <w:r w:rsidR="006C2FC5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технической</w:t>
            </w:r>
            <w:r w:rsidR="006C2FC5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документации</w:t>
            </w:r>
          </w:p>
        </w:tc>
        <w:tc>
          <w:tcPr>
            <w:tcW w:w="2682" w:type="dxa"/>
            <w:shd w:val="clear" w:color="auto" w:fill="FFFFFF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1580" w:type="dxa"/>
            <w:shd w:val="clear" w:color="auto" w:fill="FFFFFF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сентябрь 2015 г.</w:t>
            </w:r>
          </w:p>
        </w:tc>
      </w:tr>
      <w:tr w:rsidR="00CA74F8" w:rsidRPr="006C2FC5" w:rsidTr="006C2FC5">
        <w:trPr>
          <w:jc w:val="center"/>
        </w:trPr>
        <w:tc>
          <w:tcPr>
            <w:tcW w:w="7924" w:type="dxa"/>
            <w:shd w:val="clear" w:color="auto" w:fill="FFFFFF"/>
            <w:vAlign w:val="center"/>
          </w:tcPr>
          <w:p w:rsidR="00CA74F8" w:rsidRPr="006C2FC5" w:rsidRDefault="007E5963" w:rsidP="00910D63">
            <w:pPr>
              <w:pStyle w:val="Bodytext20"/>
              <w:shd w:val="clear" w:color="auto" w:fill="auto"/>
              <w:spacing w:before="0" w:line="240" w:lineRule="auto"/>
              <w:ind w:left="160" w:firstLine="0"/>
              <w:jc w:val="both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11. Разработка технологических документов, регламентирующих информационное взаимодействие между национальными компонентами, а также между национальными компонентами и интеграционным компонентом</w:t>
            </w:r>
          </w:p>
        </w:tc>
        <w:tc>
          <w:tcPr>
            <w:tcW w:w="2182" w:type="dxa"/>
            <w:shd w:val="clear" w:color="auto" w:fill="FFFFFF"/>
            <w:vAlign w:val="center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комплект технологических документов, решение Коллегии Комиссии</w:t>
            </w:r>
          </w:p>
        </w:tc>
        <w:tc>
          <w:tcPr>
            <w:tcW w:w="2682" w:type="dxa"/>
            <w:shd w:val="clear" w:color="auto" w:fill="FFFFFF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Комиссия,</w:t>
            </w:r>
            <w:r w:rsidR="006C2FC5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1580" w:type="dxa"/>
            <w:shd w:val="clear" w:color="auto" w:fill="FFFFFF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сентябрь 2015 г.</w:t>
            </w:r>
          </w:p>
        </w:tc>
      </w:tr>
      <w:tr w:rsidR="00CA74F8" w:rsidRPr="006C2FC5" w:rsidTr="006C2FC5">
        <w:trPr>
          <w:jc w:val="center"/>
        </w:trPr>
        <w:tc>
          <w:tcPr>
            <w:tcW w:w="7924" w:type="dxa"/>
            <w:shd w:val="clear" w:color="auto" w:fill="FFFFFF"/>
          </w:tcPr>
          <w:p w:rsidR="00CA74F8" w:rsidRPr="006C2FC5" w:rsidRDefault="007E5963" w:rsidP="00910D63">
            <w:pPr>
              <w:pStyle w:val="Bodytext20"/>
              <w:shd w:val="clear" w:color="auto" w:fill="auto"/>
              <w:spacing w:before="0" w:line="240" w:lineRule="auto"/>
              <w:ind w:left="160" w:firstLine="0"/>
              <w:jc w:val="both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12. Разработка программного обеспечения национальных компонентов информационной системы маркировки товаров</w:t>
            </w:r>
          </w:p>
        </w:tc>
        <w:tc>
          <w:tcPr>
            <w:tcW w:w="2182" w:type="dxa"/>
            <w:shd w:val="clear" w:color="auto" w:fill="FFFFFF"/>
            <w:vAlign w:val="bottom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протоколы</w:t>
            </w:r>
            <w:r w:rsidR="006C2FC5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тестирования</w:t>
            </w:r>
            <w:r w:rsidR="006C2FC5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программного</w:t>
            </w:r>
            <w:r w:rsidR="006C2FC5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обеспечения</w:t>
            </w:r>
          </w:p>
        </w:tc>
        <w:tc>
          <w:tcPr>
            <w:tcW w:w="2682" w:type="dxa"/>
            <w:shd w:val="clear" w:color="auto" w:fill="FFFFFF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1580" w:type="dxa"/>
            <w:shd w:val="clear" w:color="auto" w:fill="FFFFFF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IV квартал 2015 г.</w:t>
            </w:r>
          </w:p>
        </w:tc>
      </w:tr>
    </w:tbl>
    <w:p w:rsidR="00CA74F8" w:rsidRPr="006C2FC5" w:rsidRDefault="00CA74F8" w:rsidP="006C2FC5">
      <w:pPr>
        <w:spacing w:after="120"/>
      </w:pPr>
    </w:p>
    <w:tbl>
      <w:tblPr>
        <w:tblOverlap w:val="never"/>
        <w:tblW w:w="143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4"/>
        <w:gridCol w:w="2178"/>
        <w:gridCol w:w="2700"/>
        <w:gridCol w:w="1494"/>
      </w:tblGrid>
      <w:tr w:rsidR="00CA74F8" w:rsidRPr="006C2FC5" w:rsidTr="00910D63">
        <w:trPr>
          <w:jc w:val="center"/>
        </w:trPr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4F8" w:rsidRPr="006C2FC5" w:rsidRDefault="007E5963" w:rsidP="00910D63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Ожидаемый</w:t>
            </w:r>
            <w:r w:rsidR="00910D63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результат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4F8" w:rsidRPr="006C2FC5" w:rsidRDefault="007E5963" w:rsidP="00910D63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Срок</w:t>
            </w:r>
            <w:r w:rsidR="00910D63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исполнения</w:t>
            </w:r>
          </w:p>
        </w:tc>
      </w:tr>
      <w:tr w:rsidR="00CA74F8" w:rsidRPr="006C2FC5" w:rsidTr="00910D63">
        <w:trPr>
          <w:jc w:val="center"/>
        </w:trPr>
        <w:tc>
          <w:tcPr>
            <w:tcW w:w="7934" w:type="dxa"/>
            <w:tcBorders>
              <w:top w:val="single" w:sz="4" w:space="0" w:color="auto"/>
            </w:tcBorders>
            <w:shd w:val="clear" w:color="auto" w:fill="FFFFFF"/>
          </w:tcPr>
          <w:p w:rsidR="00CA74F8" w:rsidRPr="006C2FC5" w:rsidRDefault="007E5963" w:rsidP="00910D63">
            <w:pPr>
              <w:pStyle w:val="Bodytext20"/>
              <w:shd w:val="clear" w:color="auto" w:fill="auto"/>
              <w:spacing w:before="0" w:line="240" w:lineRule="auto"/>
              <w:ind w:left="160" w:firstLine="0"/>
              <w:jc w:val="both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13. Разработка программного обеспечения интеграционного компонента информационной системы маркировки товаров</w:t>
            </w:r>
          </w:p>
        </w:tc>
        <w:tc>
          <w:tcPr>
            <w:tcW w:w="21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74F8" w:rsidRPr="006C2FC5" w:rsidRDefault="007E5963" w:rsidP="00910D63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протоколы</w:t>
            </w:r>
            <w:r w:rsidR="00910D63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тестирования</w:t>
            </w:r>
            <w:r w:rsidR="00910D63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программного</w:t>
            </w:r>
            <w:r w:rsidR="00910D63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обеспечения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FFFFFF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FFFFFF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IV квартал 2015 г.</w:t>
            </w:r>
          </w:p>
        </w:tc>
      </w:tr>
      <w:tr w:rsidR="00CA74F8" w:rsidRPr="006C2FC5" w:rsidTr="00910D63">
        <w:trPr>
          <w:jc w:val="center"/>
        </w:trPr>
        <w:tc>
          <w:tcPr>
            <w:tcW w:w="7934" w:type="dxa"/>
            <w:shd w:val="clear" w:color="auto" w:fill="FFFFFF"/>
            <w:vAlign w:val="center"/>
          </w:tcPr>
          <w:p w:rsidR="00CA74F8" w:rsidRPr="006C2FC5" w:rsidRDefault="007E5963" w:rsidP="00910D63">
            <w:pPr>
              <w:pStyle w:val="Bodytext20"/>
              <w:shd w:val="clear" w:color="auto" w:fill="auto"/>
              <w:spacing w:before="0" w:line="240" w:lineRule="auto"/>
              <w:ind w:left="160" w:firstLine="0"/>
              <w:jc w:val="both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 xml:space="preserve">14. Поставка оборудования для национальных компонентов </w:t>
            </w: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информационной системы маркировки товаров</w:t>
            </w:r>
          </w:p>
        </w:tc>
        <w:tc>
          <w:tcPr>
            <w:tcW w:w="2178" w:type="dxa"/>
            <w:shd w:val="clear" w:color="auto" w:fill="FFFFFF"/>
            <w:vAlign w:val="center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left="360" w:firstLine="0"/>
              <w:jc w:val="left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акты поставки </w:t>
            </w: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оборудования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государства-члены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 xml:space="preserve">IV квартал </w:t>
            </w: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2015 г.</w:t>
            </w:r>
          </w:p>
        </w:tc>
      </w:tr>
      <w:tr w:rsidR="00910D63" w:rsidRPr="006C2FC5" w:rsidTr="00ED079E">
        <w:trPr>
          <w:jc w:val="center"/>
        </w:trPr>
        <w:tc>
          <w:tcPr>
            <w:tcW w:w="14306" w:type="dxa"/>
            <w:gridSpan w:val="4"/>
            <w:shd w:val="clear" w:color="auto" w:fill="FFFFFF"/>
            <w:vAlign w:val="center"/>
          </w:tcPr>
          <w:p w:rsidR="00910D63" w:rsidRPr="006C2FC5" w:rsidRDefault="00910D63" w:rsidP="00910D63">
            <w:pPr>
              <w:spacing w:after="120"/>
              <w:jc w:val="center"/>
            </w:pPr>
            <w:r w:rsidRPr="006C2FC5">
              <w:rPr>
                <w:rStyle w:val="Bodytext2115pt"/>
                <w:rFonts w:ascii="Sylfaen" w:eastAsia="Sylfaen" w:hAnsi="Sylfaen"/>
                <w:sz w:val="24"/>
                <w:szCs w:val="24"/>
              </w:rPr>
              <w:lastRenderedPageBreak/>
              <w:t>2. Ввод в опытную и промышленную эксплуатацию национальных и интеграционного компонентов информационной системы маркировки товаров</w:t>
            </w:r>
          </w:p>
        </w:tc>
      </w:tr>
      <w:tr w:rsidR="00CA74F8" w:rsidRPr="006C2FC5" w:rsidTr="00910D63">
        <w:trPr>
          <w:jc w:val="center"/>
        </w:trPr>
        <w:tc>
          <w:tcPr>
            <w:tcW w:w="7934" w:type="dxa"/>
            <w:shd w:val="clear" w:color="auto" w:fill="FFFFFF"/>
            <w:vAlign w:val="center"/>
          </w:tcPr>
          <w:p w:rsidR="00CA74F8" w:rsidRPr="006C2FC5" w:rsidRDefault="007E5963" w:rsidP="00910D63">
            <w:pPr>
              <w:pStyle w:val="Bodytext20"/>
              <w:shd w:val="clear" w:color="auto" w:fill="auto"/>
              <w:spacing w:before="0" w:line="240" w:lineRule="auto"/>
              <w:ind w:left="180" w:firstLine="0"/>
              <w:jc w:val="both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15. Интеграционные работы по настройке национальных и интеграционного компонентов информационной системы маркировки товаров</w:t>
            </w:r>
          </w:p>
        </w:tc>
        <w:tc>
          <w:tcPr>
            <w:tcW w:w="2178" w:type="dxa"/>
            <w:shd w:val="clear" w:color="auto" w:fill="FFFFFF"/>
          </w:tcPr>
          <w:p w:rsidR="00CA74F8" w:rsidRPr="006C2FC5" w:rsidRDefault="007E5963" w:rsidP="00910D63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протоколы</w:t>
            </w:r>
            <w:r w:rsidR="00910D63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тестирования</w:t>
            </w:r>
          </w:p>
        </w:tc>
        <w:tc>
          <w:tcPr>
            <w:tcW w:w="2700" w:type="dxa"/>
            <w:shd w:val="clear" w:color="auto" w:fill="FFFFFF"/>
          </w:tcPr>
          <w:p w:rsidR="00CA74F8" w:rsidRPr="006C2FC5" w:rsidRDefault="007E5963" w:rsidP="00910D63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государства-члены,</w:t>
            </w:r>
            <w:r w:rsidR="00910D63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1494" w:type="dxa"/>
            <w:shd w:val="clear" w:color="auto" w:fill="FFFFFF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I квартал 2016 г.</w:t>
            </w:r>
          </w:p>
        </w:tc>
      </w:tr>
      <w:tr w:rsidR="00CA74F8" w:rsidRPr="006C2FC5" w:rsidTr="00910D63">
        <w:trPr>
          <w:jc w:val="center"/>
        </w:trPr>
        <w:tc>
          <w:tcPr>
            <w:tcW w:w="7934" w:type="dxa"/>
            <w:shd w:val="clear" w:color="auto" w:fill="FFFFFF"/>
          </w:tcPr>
          <w:p w:rsidR="00CA74F8" w:rsidRPr="006C2FC5" w:rsidRDefault="007E5963" w:rsidP="00910D63">
            <w:pPr>
              <w:pStyle w:val="Bodytext20"/>
              <w:shd w:val="clear" w:color="auto" w:fill="auto"/>
              <w:spacing w:before="0" w:line="240" w:lineRule="auto"/>
              <w:ind w:left="180" w:firstLine="0"/>
              <w:jc w:val="both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16. Ввод в опытную эксплуатацию интеграционного компонента информационной системы маркировки товаров</w:t>
            </w:r>
          </w:p>
        </w:tc>
        <w:tc>
          <w:tcPr>
            <w:tcW w:w="2178" w:type="dxa"/>
            <w:shd w:val="clear" w:color="auto" w:fill="FFFFFF"/>
            <w:vAlign w:val="center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акт приемки в опытную эксплуатацию системы</w:t>
            </w:r>
          </w:p>
        </w:tc>
        <w:tc>
          <w:tcPr>
            <w:tcW w:w="2700" w:type="dxa"/>
            <w:shd w:val="clear" w:color="auto" w:fill="FFFFFF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1494" w:type="dxa"/>
            <w:shd w:val="clear" w:color="auto" w:fill="FFFFFF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I квартал 2016 г.</w:t>
            </w:r>
          </w:p>
        </w:tc>
      </w:tr>
      <w:tr w:rsidR="00CA74F8" w:rsidRPr="006C2FC5" w:rsidTr="00910D63">
        <w:trPr>
          <w:jc w:val="center"/>
        </w:trPr>
        <w:tc>
          <w:tcPr>
            <w:tcW w:w="7934" w:type="dxa"/>
            <w:shd w:val="clear" w:color="auto" w:fill="FFFFFF"/>
          </w:tcPr>
          <w:p w:rsidR="00CA74F8" w:rsidRPr="006C2FC5" w:rsidRDefault="007E5963" w:rsidP="00910D63">
            <w:pPr>
              <w:pStyle w:val="Bodytext20"/>
              <w:shd w:val="clear" w:color="auto" w:fill="auto"/>
              <w:spacing w:before="0" w:line="240" w:lineRule="auto"/>
              <w:ind w:left="180" w:firstLine="0"/>
              <w:jc w:val="both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17. Ввод в опытную эксплуатацию национальных компонентов информационной системы маркировки товаров</w:t>
            </w:r>
          </w:p>
        </w:tc>
        <w:tc>
          <w:tcPr>
            <w:tcW w:w="2178" w:type="dxa"/>
            <w:shd w:val="clear" w:color="auto" w:fill="FFFFFF"/>
            <w:vAlign w:val="bottom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акты приемки в опытную эксплуатацию системы</w:t>
            </w:r>
          </w:p>
        </w:tc>
        <w:tc>
          <w:tcPr>
            <w:tcW w:w="2700" w:type="dxa"/>
            <w:shd w:val="clear" w:color="auto" w:fill="FFFFFF"/>
          </w:tcPr>
          <w:p w:rsidR="00CA74F8" w:rsidRPr="006C2FC5" w:rsidRDefault="007E5963" w:rsidP="00910D63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государства-члены,</w:t>
            </w:r>
            <w:r w:rsidR="00910D63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1494" w:type="dxa"/>
            <w:shd w:val="clear" w:color="auto" w:fill="FFFFFF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I квартал 2016 г.</w:t>
            </w:r>
          </w:p>
        </w:tc>
      </w:tr>
    </w:tbl>
    <w:p w:rsidR="00CA74F8" w:rsidRPr="006C2FC5" w:rsidRDefault="00CA74F8" w:rsidP="006C2FC5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1"/>
        <w:gridCol w:w="2174"/>
        <w:gridCol w:w="2707"/>
        <w:gridCol w:w="1573"/>
      </w:tblGrid>
      <w:tr w:rsidR="00CA74F8" w:rsidRPr="006C2FC5" w:rsidTr="006C2FC5">
        <w:trPr>
          <w:jc w:val="center"/>
        </w:trPr>
        <w:tc>
          <w:tcPr>
            <w:tcW w:w="7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4F8" w:rsidRPr="006C2FC5" w:rsidRDefault="007E5963" w:rsidP="00910D63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Ожидаемый</w:t>
            </w:r>
            <w:r w:rsidR="00910D63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результат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4F8" w:rsidRPr="006C2FC5" w:rsidRDefault="007E5963" w:rsidP="00910D63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Срок</w:t>
            </w:r>
            <w:r w:rsidR="00910D63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исполнения</w:t>
            </w:r>
          </w:p>
        </w:tc>
      </w:tr>
      <w:tr w:rsidR="00CA74F8" w:rsidRPr="006C2FC5" w:rsidTr="006C2FC5">
        <w:trPr>
          <w:jc w:val="center"/>
        </w:trPr>
        <w:tc>
          <w:tcPr>
            <w:tcW w:w="7931" w:type="dxa"/>
            <w:tcBorders>
              <w:top w:val="single" w:sz="4" w:space="0" w:color="auto"/>
            </w:tcBorders>
            <w:shd w:val="clear" w:color="auto" w:fill="FFFFFF"/>
          </w:tcPr>
          <w:p w:rsidR="00CA74F8" w:rsidRPr="006C2FC5" w:rsidRDefault="007E5963" w:rsidP="00910D63">
            <w:pPr>
              <w:pStyle w:val="Bodytext20"/>
              <w:shd w:val="clear" w:color="auto" w:fill="auto"/>
              <w:spacing w:before="0" w:line="240" w:lineRule="auto"/>
              <w:ind w:firstLine="0"/>
              <w:jc w:val="both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18. Ввод в промышленную эксплуатацию национальных и интеграционного компонентов информационной системы маркировки товаров</w:t>
            </w:r>
          </w:p>
        </w:tc>
        <w:tc>
          <w:tcPr>
            <w:tcW w:w="21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акты ввода в промышленную эксплуатацию системы</w:t>
            </w:r>
          </w:p>
        </w:tc>
        <w:tc>
          <w:tcPr>
            <w:tcW w:w="2707" w:type="dxa"/>
            <w:tcBorders>
              <w:top w:val="single" w:sz="4" w:space="0" w:color="auto"/>
            </w:tcBorders>
            <w:shd w:val="clear" w:color="auto" w:fill="FFFFFF"/>
          </w:tcPr>
          <w:p w:rsidR="00CA74F8" w:rsidRPr="006C2FC5" w:rsidRDefault="007E5963" w:rsidP="00910D63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государства-члены,</w:t>
            </w:r>
            <w:r w:rsidR="00910D63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FFFFFF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1 апреля 2016 г.</w:t>
            </w:r>
          </w:p>
        </w:tc>
      </w:tr>
      <w:tr w:rsidR="00CA74F8" w:rsidRPr="006C2FC5" w:rsidTr="006C2FC5">
        <w:trPr>
          <w:jc w:val="center"/>
        </w:trPr>
        <w:tc>
          <w:tcPr>
            <w:tcW w:w="14385" w:type="dxa"/>
            <w:gridSpan w:val="4"/>
            <w:shd w:val="clear" w:color="auto" w:fill="FFFFFF"/>
            <w:vAlign w:val="center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III. Реализация пилотного проекта</w:t>
            </w:r>
          </w:p>
        </w:tc>
      </w:tr>
      <w:tr w:rsidR="00CA74F8" w:rsidRPr="006C2FC5" w:rsidTr="006C2FC5">
        <w:trPr>
          <w:jc w:val="center"/>
        </w:trPr>
        <w:tc>
          <w:tcPr>
            <w:tcW w:w="7931" w:type="dxa"/>
            <w:shd w:val="clear" w:color="auto" w:fill="FFFFFF"/>
          </w:tcPr>
          <w:p w:rsidR="00CA74F8" w:rsidRPr="006C2FC5" w:rsidRDefault="007E5963" w:rsidP="00910D63">
            <w:pPr>
              <w:pStyle w:val="Bodytext20"/>
              <w:shd w:val="clear" w:color="auto" w:fill="auto"/>
              <w:spacing w:before="0" w:line="240" w:lineRule="auto"/>
              <w:ind w:left="160" w:firstLine="0"/>
              <w:jc w:val="both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 xml:space="preserve">19. Промышленная эксплуатация национальных и интеграционного компонентов информационной системы маркировки товаров для </w:t>
            </w: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реализации пилотного проекта</w:t>
            </w:r>
          </w:p>
        </w:tc>
        <w:tc>
          <w:tcPr>
            <w:tcW w:w="2174" w:type="dxa"/>
            <w:shd w:val="clear" w:color="auto" w:fill="FFFFFF"/>
            <w:vAlign w:val="center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функционирование информационной системы для </w:t>
            </w: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реализации пилотного проекта</w:t>
            </w:r>
          </w:p>
        </w:tc>
        <w:tc>
          <w:tcPr>
            <w:tcW w:w="2707" w:type="dxa"/>
            <w:shd w:val="clear" w:color="auto" w:fill="FFFFFF"/>
          </w:tcPr>
          <w:p w:rsidR="00CA74F8" w:rsidRPr="006C2FC5" w:rsidRDefault="007E5963" w:rsidP="00910D63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государства-члены,</w:t>
            </w:r>
            <w:r w:rsidR="00910D63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1573" w:type="dxa"/>
            <w:shd w:val="clear" w:color="auto" w:fill="FFFFFF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0"/>
                <w:rFonts w:ascii="Sylfaen" w:hAnsi="Sylfaen"/>
                <w:spacing w:val="0"/>
                <w:sz w:val="24"/>
                <w:szCs w:val="24"/>
              </w:rPr>
              <w:t xml:space="preserve">II-IV </w:t>
            </w: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кварталы 2016 г.</w:t>
            </w:r>
          </w:p>
        </w:tc>
      </w:tr>
      <w:tr w:rsidR="00CA74F8" w:rsidRPr="006C2FC5" w:rsidTr="006C2FC5">
        <w:trPr>
          <w:jc w:val="center"/>
        </w:trPr>
        <w:tc>
          <w:tcPr>
            <w:tcW w:w="7931" w:type="dxa"/>
            <w:shd w:val="clear" w:color="auto" w:fill="FFFFFF"/>
            <w:vAlign w:val="center"/>
          </w:tcPr>
          <w:p w:rsidR="00CA74F8" w:rsidRPr="006C2FC5" w:rsidRDefault="007E5963" w:rsidP="00910D63">
            <w:pPr>
              <w:pStyle w:val="Bodytext20"/>
              <w:shd w:val="clear" w:color="auto" w:fill="auto"/>
              <w:spacing w:before="0" w:line="240" w:lineRule="auto"/>
              <w:ind w:left="160" w:firstLine="0"/>
              <w:jc w:val="both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20. Проведение анализа результатов пилотного проекта</w:t>
            </w:r>
          </w:p>
        </w:tc>
        <w:tc>
          <w:tcPr>
            <w:tcW w:w="2174" w:type="dxa"/>
            <w:shd w:val="clear" w:color="auto" w:fill="FFFFFF"/>
            <w:vAlign w:val="bottom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отчет о результатах пилотного проекта</w:t>
            </w:r>
          </w:p>
        </w:tc>
        <w:tc>
          <w:tcPr>
            <w:tcW w:w="2707" w:type="dxa"/>
            <w:shd w:val="clear" w:color="auto" w:fill="FFFFFF"/>
            <w:vAlign w:val="bottom"/>
          </w:tcPr>
          <w:p w:rsidR="00CA74F8" w:rsidRPr="006C2FC5" w:rsidRDefault="007E5963" w:rsidP="00910D63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государства-члены,</w:t>
            </w:r>
            <w:r w:rsidR="00910D63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1573" w:type="dxa"/>
            <w:shd w:val="clear" w:color="auto" w:fill="FFFFFF"/>
            <w:vAlign w:val="bottom"/>
          </w:tcPr>
          <w:p w:rsidR="00CA74F8" w:rsidRPr="006C2FC5" w:rsidRDefault="007E5963" w:rsidP="006C2FC5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</w:rPr>
            </w:pPr>
            <w:r w:rsidRPr="006C2FC5">
              <w:rPr>
                <w:rStyle w:val="Bodytext2115pt"/>
                <w:rFonts w:ascii="Sylfaen" w:hAnsi="Sylfaen"/>
                <w:sz w:val="24"/>
                <w:szCs w:val="24"/>
              </w:rPr>
              <w:t>IV квартал 2016 г.</w:t>
            </w:r>
          </w:p>
        </w:tc>
      </w:tr>
    </w:tbl>
    <w:p w:rsidR="00CA74F8" w:rsidRPr="006C2FC5" w:rsidRDefault="00CA74F8" w:rsidP="00910D63">
      <w:pPr>
        <w:spacing w:after="120"/>
      </w:pPr>
    </w:p>
    <w:sectPr w:rsidR="00CA74F8" w:rsidRPr="006C2FC5" w:rsidSect="006C2FC5"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97D" w:rsidRDefault="0043597D" w:rsidP="00CA74F8">
      <w:r>
        <w:separator/>
      </w:r>
    </w:p>
  </w:endnote>
  <w:endnote w:type="continuationSeparator" w:id="0">
    <w:p w:rsidR="0043597D" w:rsidRDefault="0043597D" w:rsidP="00CA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97D" w:rsidRDefault="0043597D"/>
  </w:footnote>
  <w:footnote w:type="continuationSeparator" w:id="0">
    <w:p w:rsidR="0043597D" w:rsidRDefault="0043597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85192"/>
    <w:multiLevelType w:val="multilevel"/>
    <w:tmpl w:val="EB723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A74F8"/>
    <w:rsid w:val="000C3C37"/>
    <w:rsid w:val="00382E43"/>
    <w:rsid w:val="0043597D"/>
    <w:rsid w:val="0061394A"/>
    <w:rsid w:val="006C2FC5"/>
    <w:rsid w:val="007E5963"/>
    <w:rsid w:val="00910D63"/>
    <w:rsid w:val="00BC2BF7"/>
    <w:rsid w:val="00CA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A74F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A74F8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CA74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CA74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CA74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CA74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CA74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15pt">
    <w:name w:val="Body text (4) + 15 pt"/>
    <w:aliases w:val="Bold,Header or footer + Sylfaen,16 pt,Heading #2 + Sylfaen,14 pt,Spacing 3 pt,Body text (2) + Sylfaen,Body text (2) + 14 pt"/>
    <w:basedOn w:val="Bodytext4"/>
    <w:rsid w:val="00CA74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Spacing2pt">
    <w:name w:val="Body text (4) + Spacing 2 pt"/>
    <w:basedOn w:val="Bodytext4"/>
    <w:rsid w:val="00CA74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3">
    <w:name w:val="Heading #3_"/>
    <w:basedOn w:val="DefaultParagraphFont"/>
    <w:link w:val="Heading30"/>
    <w:rsid w:val="00CA74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Spacing2pt">
    <w:name w:val="Heading #2 + Spacing 2 pt"/>
    <w:basedOn w:val="Heading2"/>
    <w:rsid w:val="00CA74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A74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15pt">
    <w:name w:val="Body text (2) + 11.5 pt"/>
    <w:basedOn w:val="Bodytext2"/>
    <w:rsid w:val="00CA74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115pt0">
    <w:name w:val="Body text (2) + 11.5 pt"/>
    <w:aliases w:val="Spacing 1 pt"/>
    <w:basedOn w:val="Bodytext2"/>
    <w:rsid w:val="00CA74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A74F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CA74F8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CA74F8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CA74F8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30">
    <w:name w:val="Heading #3"/>
    <w:basedOn w:val="Normal"/>
    <w:link w:val="Heading3"/>
    <w:rsid w:val="00CA74F8"/>
    <w:pPr>
      <w:shd w:val="clear" w:color="auto" w:fill="FFFFFF"/>
      <w:spacing w:line="518" w:lineRule="exact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0">
    <w:name w:val="Body text (2)"/>
    <w:basedOn w:val="Normal"/>
    <w:link w:val="Bodytext2"/>
    <w:rsid w:val="00CA74F8"/>
    <w:pPr>
      <w:shd w:val="clear" w:color="auto" w:fill="FFFFFF"/>
      <w:spacing w:before="120" w:after="120" w:line="277" w:lineRule="exact"/>
      <w:ind w:hanging="340"/>
      <w:jc w:val="center"/>
    </w:pPr>
    <w:rPr>
      <w:rFonts w:ascii="Times New Roman" w:eastAsia="Times New Roman" w:hAnsi="Times New Roman" w:cs="Times New Roman"/>
    </w:rPr>
  </w:style>
  <w:style w:type="character" w:customStyle="1" w:styleId="Headerorfooter">
    <w:name w:val="Header or footer_"/>
    <w:basedOn w:val="DefaultParagraphFont"/>
    <w:link w:val="Headerorfooter0"/>
    <w:rsid w:val="006C2FC5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Heading1Sylfaen">
    <w:name w:val="Heading #1 + Sylfaen"/>
    <w:aliases w:val="17 pt,Not Bold"/>
    <w:basedOn w:val="Heading1"/>
    <w:rsid w:val="006C2FC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Headerorfooter0">
    <w:name w:val="Header or footer"/>
    <w:basedOn w:val="Normal"/>
    <w:link w:val="Headerorfooter"/>
    <w:rsid w:val="006C2FC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30"/>
      <w:szCs w:val="30"/>
    </w:rPr>
  </w:style>
  <w:style w:type="table" w:styleId="TableGrid">
    <w:name w:val="Table Grid"/>
    <w:basedOn w:val="TableNormal"/>
    <w:uiPriority w:val="59"/>
    <w:rsid w:val="006C2F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Lilit Mkhitaryan</cp:lastModifiedBy>
  <cp:revision>5</cp:revision>
  <dcterms:created xsi:type="dcterms:W3CDTF">2015-09-09T12:09:00Z</dcterms:created>
  <dcterms:modified xsi:type="dcterms:W3CDTF">2016-04-27T08:22:00Z</dcterms:modified>
</cp:coreProperties>
</file>