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90" w:rsidRPr="00B443AA" w:rsidRDefault="00894C79" w:rsidP="00B443AA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Style w:val="Bodytext214pt"/>
          <w:rFonts w:ascii="GHEA Grapalat" w:hAnsi="GHEA Grapalat"/>
          <w:sz w:val="24"/>
          <w:szCs w:val="24"/>
        </w:rPr>
      </w:pPr>
      <w:r w:rsidRPr="00B443AA">
        <w:rPr>
          <w:rStyle w:val="Bodytext214pt"/>
          <w:rFonts w:ascii="GHEA Grapalat" w:hAnsi="GHEA Grapalat"/>
          <w:sz w:val="24"/>
          <w:szCs w:val="24"/>
        </w:rPr>
        <w:t>ՀԱՎԵԼՎԱԾ ԹԻՎ 2</w:t>
      </w:r>
    </w:p>
    <w:p w:rsidR="00A40336" w:rsidRPr="00B443AA" w:rsidRDefault="00894C79" w:rsidP="00B443AA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Style w:val="Bodytext214pt"/>
          <w:rFonts w:ascii="GHEA Grapalat" w:hAnsi="GHEA Grapalat"/>
          <w:sz w:val="24"/>
          <w:szCs w:val="24"/>
        </w:rPr>
      </w:pPr>
      <w:r w:rsidRPr="00B443AA">
        <w:rPr>
          <w:rStyle w:val="Bodytext214pt"/>
          <w:rFonts w:ascii="GHEA Grapalat" w:hAnsi="GHEA Grapalat"/>
          <w:sz w:val="24"/>
          <w:szCs w:val="24"/>
        </w:rPr>
        <w:t xml:space="preserve">Եվրասիական տնտեսական հանձնաժողովի խորհրդի 2015 թվականի </w:t>
      </w:r>
      <w:r w:rsidR="00B443AA">
        <w:rPr>
          <w:rStyle w:val="Bodytext214pt"/>
          <w:rFonts w:ascii="GHEA Grapalat" w:hAnsi="GHEA Grapalat"/>
          <w:sz w:val="24"/>
          <w:szCs w:val="24"/>
        </w:rPr>
        <w:br/>
      </w:r>
      <w:r w:rsidRPr="00B443AA">
        <w:rPr>
          <w:rStyle w:val="Bodytext214pt"/>
          <w:rFonts w:ascii="GHEA Grapalat" w:hAnsi="GHEA Grapalat"/>
          <w:sz w:val="24"/>
          <w:szCs w:val="24"/>
        </w:rPr>
        <w:t>ապրիլի 28-ի թիվ 22 որոշման</w:t>
      </w:r>
    </w:p>
    <w:p w:rsidR="00413E90" w:rsidRPr="00B443AA" w:rsidRDefault="00413E90" w:rsidP="00B443AA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GHEA Grapalat" w:hAnsi="GHEA Grapalat"/>
          <w:sz w:val="24"/>
          <w:szCs w:val="24"/>
        </w:rPr>
      </w:pPr>
    </w:p>
    <w:p w:rsidR="00413E90" w:rsidRPr="00B443AA" w:rsidRDefault="00894C79" w:rsidP="00B443AA">
      <w:pPr>
        <w:pStyle w:val="Bodytext30"/>
        <w:shd w:val="clear" w:color="auto" w:fill="auto"/>
        <w:spacing w:after="160" w:line="360" w:lineRule="auto"/>
        <w:ind w:left="1134" w:right="1126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  <w:r w:rsidRPr="00B443AA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ՍՏՈՐԱԵՆԹԱԴԻՐՔԵՐ,</w:t>
      </w:r>
    </w:p>
    <w:p w:rsidR="00A40336" w:rsidRPr="00B443AA" w:rsidRDefault="00894C79" w:rsidP="00B443AA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B443AA">
        <w:rPr>
          <w:rFonts w:ascii="GHEA Grapalat" w:hAnsi="GHEA Grapalat"/>
          <w:sz w:val="24"/>
          <w:szCs w:val="24"/>
        </w:rPr>
        <w:t xml:space="preserve">որոնք ընդգրկվում են Եվրասիական տնտեսական միության </w:t>
      </w:r>
      <w:r w:rsidR="005855F7">
        <w:rPr>
          <w:rFonts w:ascii="GHEA Grapalat" w:hAnsi="GHEA Grapalat"/>
          <w:sz w:val="24"/>
          <w:szCs w:val="24"/>
        </w:rPr>
        <w:t>ա</w:t>
      </w:r>
      <w:r w:rsidRPr="00B443AA">
        <w:rPr>
          <w:rFonts w:ascii="GHEA Grapalat" w:hAnsi="GHEA Grapalat"/>
          <w:sz w:val="24"/>
          <w:szCs w:val="24"/>
        </w:rPr>
        <w:t>րտաքին տնտեսական գործունեության միասնական ապրանքային անվանացանկում</w:t>
      </w:r>
    </w:p>
    <w:tbl>
      <w:tblPr>
        <w:tblOverlap w:val="never"/>
        <w:tblW w:w="996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6271"/>
        <w:gridCol w:w="1526"/>
      </w:tblGrid>
      <w:tr w:rsidR="00A40336" w:rsidRPr="00B443AA" w:rsidTr="00B56498">
        <w:trPr>
          <w:tblHeader/>
          <w:jc w:val="right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336" w:rsidRPr="00B443AA" w:rsidRDefault="00894C79" w:rsidP="004349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ԱՏԳ ԱԱ</w:t>
            </w:r>
            <w:r w:rsidR="00975D6C"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 </w:t>
            </w:r>
            <w:r w:rsidRPr="00B443AA">
              <w:rPr>
                <w:rStyle w:val="Bodytext220pt"/>
                <w:rFonts w:ascii="GHEA Grapalat" w:hAnsi="GHEA Grapalat"/>
                <w:sz w:val="24"/>
                <w:szCs w:val="24"/>
              </w:rPr>
              <w:t>ծածկագիր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Լրացուցիչ չափման միավորներ</w:t>
            </w: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:rsidR="00A40336" w:rsidRPr="00B443AA" w:rsidRDefault="00A40336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 այլ՝</w:t>
            </w:r>
            <w:r w:rsidRPr="00B443AA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id="1"/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A40336" w:rsidRPr="00B443AA" w:rsidRDefault="00A40336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8457 10 900 3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8457 10 900 9</w:t>
            </w:r>
          </w:p>
        </w:tc>
        <w:tc>
          <w:tcPr>
            <w:tcW w:w="6271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 այլ</w:t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8458 11 200</w:t>
            </w:r>
          </w:p>
        </w:tc>
        <w:tc>
          <w:tcPr>
            <w:tcW w:w="6271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 </w:t>
            </w:r>
            <w:r w:rsidR="00C7720E"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բազմա</w:t>
            </w:r>
            <w:r w:rsidR="00E16D7D"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նպատակ</w:t>
            </w:r>
            <w:r w:rsidR="00C7720E"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 խառատահաստոցներ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A40336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8458 11 200 1</w:t>
            </w:r>
          </w:p>
        </w:tc>
        <w:tc>
          <w:tcPr>
            <w:tcW w:w="6271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8458 11 200 9</w:t>
            </w:r>
          </w:p>
        </w:tc>
        <w:tc>
          <w:tcPr>
            <w:tcW w:w="6271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 այլ</w:t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8458 11 490</w:t>
            </w:r>
          </w:p>
        </w:tc>
        <w:tc>
          <w:tcPr>
            <w:tcW w:w="6271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 </w:t>
            </w:r>
            <w:r w:rsidR="00C7720E"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բազմաիլ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A40336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8458 11 490 1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 հրթիռատիեզերական արդյունաբերության համար </w:t>
            </w:r>
            <w:r w:rsidRPr="00B443AA">
              <w:rPr>
                <w:rStyle w:val="Bodytext214pt3"/>
                <w:rFonts w:ascii="GHEA Grapalat" w:hAnsi="GHEA Grapalat"/>
                <w:spacing w:val="0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8458 11 490 9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 այլ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A40336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6271" w:type="dxa"/>
            <w:shd w:val="clear" w:color="auto" w:fill="FFFFFF"/>
            <w:vAlign w:val="center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 այլ՝</w:t>
            </w:r>
            <w:r w:rsidRPr="00B443AA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id="2"/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A40336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8458 91 200 2</w:t>
            </w:r>
          </w:p>
        </w:tc>
        <w:tc>
          <w:tcPr>
            <w:tcW w:w="6271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 հրթիռատիեզերական արդյունաբերության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lastRenderedPageBreak/>
              <w:t xml:space="preserve">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lastRenderedPageBreak/>
              <w:t>հատ</w:t>
            </w: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lastRenderedPageBreak/>
              <w:t>8458 91 200 8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 այլ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A40336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6271" w:type="dxa"/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 այլ՝</w:t>
            </w:r>
            <w:r w:rsidRPr="00B443AA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id="3"/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A40336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8459 61 900 2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A40336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8459 61 900 8</w:t>
            </w:r>
          </w:p>
        </w:tc>
        <w:tc>
          <w:tcPr>
            <w:tcW w:w="6271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 այլ</w:t>
            </w:r>
          </w:p>
        </w:tc>
        <w:tc>
          <w:tcPr>
            <w:tcW w:w="152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776073" w:rsidRPr="00B443AA" w:rsidRDefault="00776073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6271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767"/>
              </w:tabs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 այլ՝</w:t>
            </w:r>
            <w:r w:rsidRPr="00B443AA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id="4"/>
            </w:r>
          </w:p>
        </w:tc>
        <w:tc>
          <w:tcPr>
            <w:tcW w:w="1526" w:type="dxa"/>
            <w:shd w:val="clear" w:color="auto" w:fill="FFFFFF"/>
          </w:tcPr>
          <w:p w:rsidR="00776073" w:rsidRPr="00B443AA" w:rsidRDefault="00776073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8460 21 900 2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976"/>
              </w:tabs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526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8460 21 900 8</w:t>
            </w:r>
          </w:p>
        </w:tc>
        <w:tc>
          <w:tcPr>
            <w:tcW w:w="6271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979"/>
              </w:tabs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 այլ</w:t>
            </w:r>
          </w:p>
        </w:tc>
        <w:tc>
          <w:tcPr>
            <w:tcW w:w="1526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8460 29 900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569"/>
              </w:tabs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 այլ՝</w:t>
            </w:r>
          </w:p>
        </w:tc>
        <w:tc>
          <w:tcPr>
            <w:tcW w:w="1526" w:type="dxa"/>
            <w:shd w:val="clear" w:color="auto" w:fill="FFFFFF"/>
          </w:tcPr>
          <w:p w:rsidR="00776073" w:rsidRPr="00B443AA" w:rsidRDefault="00776073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8460 29 900 1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781"/>
              </w:tabs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526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8460 29 900 9</w:t>
            </w:r>
          </w:p>
        </w:tc>
        <w:tc>
          <w:tcPr>
            <w:tcW w:w="6271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781"/>
              </w:tabs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 այլ</w:t>
            </w:r>
          </w:p>
        </w:tc>
        <w:tc>
          <w:tcPr>
            <w:tcW w:w="1526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776073" w:rsidRPr="00B443AA" w:rsidRDefault="00776073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6271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 այլ՝</w:t>
            </w:r>
            <w:r w:rsidRPr="00B443AA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id="5"/>
            </w:r>
          </w:p>
        </w:tc>
        <w:tc>
          <w:tcPr>
            <w:tcW w:w="1526" w:type="dxa"/>
            <w:shd w:val="clear" w:color="auto" w:fill="FFFFFF"/>
          </w:tcPr>
          <w:p w:rsidR="00776073" w:rsidRPr="00B443AA" w:rsidRDefault="00776073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8461 20 000 2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565"/>
              </w:tabs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8461 20 000 8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569"/>
              </w:tabs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 այլ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776073" w:rsidRPr="00B443AA" w:rsidRDefault="00776073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6271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979"/>
              </w:tabs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 այլ՝</w:t>
            </w:r>
            <w:r w:rsidRPr="00B443AA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id="6"/>
            </w:r>
          </w:p>
        </w:tc>
        <w:tc>
          <w:tcPr>
            <w:tcW w:w="1526" w:type="dxa"/>
            <w:shd w:val="clear" w:color="auto" w:fill="FFFFFF"/>
          </w:tcPr>
          <w:p w:rsidR="00776073" w:rsidRPr="00B443AA" w:rsidRDefault="00776073" w:rsidP="007760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8461 40 110 4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1192"/>
              </w:tabs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526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8461 40 110 9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1188"/>
              </w:tabs>
              <w:spacing w:before="0" w:after="120" w:line="240" w:lineRule="auto"/>
              <w:ind w:left="81" w:right="2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------ այլ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271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1188"/>
              </w:tabs>
              <w:spacing w:before="0" w:after="120" w:line="240" w:lineRule="auto"/>
              <w:ind w:left="81" w:right="207"/>
              <w:jc w:val="left"/>
              <w:rPr>
                <w:rStyle w:val="Bodytext214pt"/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 այլ՝</w:t>
            </w:r>
            <w:r w:rsidRPr="00B443AA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id="7"/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GHEA Grapalat" w:hAnsi="GHEA Grapalat"/>
                <w:sz w:val="24"/>
                <w:szCs w:val="24"/>
              </w:rPr>
            </w:pP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8462 21 800 3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1188"/>
              </w:tabs>
              <w:spacing w:before="0" w:after="120" w:line="240" w:lineRule="auto"/>
              <w:ind w:left="81" w:right="207"/>
              <w:jc w:val="left"/>
              <w:rPr>
                <w:rStyle w:val="Bodytext214pt"/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776073" w:rsidRPr="00B443AA" w:rsidTr="00776073">
        <w:trPr>
          <w:jc w:val="right"/>
        </w:trPr>
        <w:tc>
          <w:tcPr>
            <w:tcW w:w="2165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lastRenderedPageBreak/>
              <w:t>8462 21 800 7</w:t>
            </w:r>
          </w:p>
        </w:tc>
        <w:tc>
          <w:tcPr>
            <w:tcW w:w="6271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tabs>
                <w:tab w:val="left" w:leader="hyphen" w:pos="1188"/>
              </w:tabs>
              <w:spacing w:before="0" w:after="120" w:line="240" w:lineRule="auto"/>
              <w:ind w:left="81" w:right="207"/>
              <w:jc w:val="left"/>
              <w:rPr>
                <w:rStyle w:val="Bodytext214pt"/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------ այլ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հատ</w:t>
            </w:r>
          </w:p>
        </w:tc>
      </w:tr>
    </w:tbl>
    <w:p w:rsidR="00A40336" w:rsidRPr="00F46B43" w:rsidRDefault="00A40336" w:rsidP="00F46B43">
      <w:pPr>
        <w:spacing w:after="160" w:line="360" w:lineRule="auto"/>
        <w:ind w:right="-292"/>
        <w:rPr>
          <w:rFonts w:ascii="GHEA Grapalat" w:hAnsi="GHEA Grapalat"/>
          <w:lang w:val="en-US"/>
        </w:rPr>
      </w:pPr>
      <w:bookmarkStart w:id="0" w:name="_GoBack"/>
      <w:bookmarkEnd w:id="0"/>
    </w:p>
    <w:sectPr w:rsidR="00A40336" w:rsidRPr="00F46B43" w:rsidSect="005539B5">
      <w:headerReference w:type="default" r:id="rId9"/>
      <w:pgSz w:w="11900" w:h="16840" w:code="9"/>
      <w:pgMar w:top="1418" w:right="1418" w:bottom="1134" w:left="1418" w:header="284" w:footer="93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A8" w:rsidRDefault="00CF19A8" w:rsidP="00A40336">
      <w:r>
        <w:separator/>
      </w:r>
    </w:p>
  </w:endnote>
  <w:endnote w:type="continuationSeparator" w:id="0">
    <w:p w:rsidR="00CF19A8" w:rsidRDefault="00CF19A8" w:rsidP="00A4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A8" w:rsidRDefault="00CF19A8">
      <w:r>
        <w:separator/>
      </w:r>
    </w:p>
  </w:footnote>
  <w:footnote w:type="continuationSeparator" w:id="0">
    <w:p w:rsidR="00CF19A8" w:rsidRDefault="00CF19A8">
      <w:r>
        <w:continuationSeparator/>
      </w:r>
    </w:p>
  </w:footnote>
  <w:footnote w:id="1">
    <w:p w:rsidR="00DE433C" w:rsidRPr="00B443AA" w:rsidRDefault="00DE433C" w:rsidP="00FD0AE4">
      <w:pPr>
        <w:pStyle w:val="FootnoteText"/>
        <w:jc w:val="both"/>
        <w:rPr>
          <w:rFonts w:ascii="GHEA Grapalat" w:hAnsi="GHEA Grapalat"/>
          <w:lang w:val="en-US"/>
        </w:rPr>
      </w:pPr>
      <w:r w:rsidRPr="00B443AA">
        <w:rPr>
          <w:rStyle w:val="FootnoteReference"/>
          <w:rFonts w:ascii="GHEA Grapalat" w:hAnsi="GHEA Grapalat"/>
        </w:rPr>
        <w:footnoteRef/>
      </w:r>
      <w:r w:rsidRPr="00B443AA">
        <w:rPr>
          <w:rFonts w:ascii="GHEA Grapalat" w:hAnsi="GHEA Grapalat"/>
        </w:rPr>
        <w:t xml:space="preserve"> </w:t>
      </w:r>
      <w:r w:rsidR="00D16352" w:rsidRPr="00B443AA">
        <w:rPr>
          <w:rStyle w:val="Footnote14ptExact"/>
          <w:rFonts w:ascii="GHEA Grapalat" w:eastAsia="Sylfaen" w:hAnsi="GHEA Grapalat"/>
          <w:sz w:val="20"/>
        </w:rPr>
        <w:t xml:space="preserve">ԵԱՏՄ </w:t>
      </w:r>
      <w:r w:rsidRPr="00B443AA">
        <w:rPr>
          <w:rStyle w:val="Footnote14ptExact"/>
          <w:rFonts w:ascii="GHEA Grapalat" w:eastAsia="Sylfaen" w:hAnsi="GHEA Grapalat"/>
          <w:sz w:val="20"/>
        </w:rPr>
        <w:t>ԱՏԳ ԱԱ 8457 10 900 2 ստորաենթադիրքին հաջորդող</w:t>
      </w:r>
      <w:r w:rsidR="007278B8" w:rsidRPr="00B443AA">
        <w:rPr>
          <w:rStyle w:val="Footnote14ptExact"/>
          <w:rFonts w:ascii="GHEA Grapalat" w:eastAsia="Sylfaen" w:hAnsi="GHEA Grapalat"/>
          <w:sz w:val="20"/>
        </w:rPr>
        <w:t>՝</w:t>
      </w:r>
      <w:r w:rsidRPr="00B443AA">
        <w:rPr>
          <w:rStyle w:val="Footnote14ptExact"/>
          <w:rFonts w:ascii="GHEA Grapalat" w:eastAsia="Sylfaen" w:hAnsi="GHEA Grapalat"/>
          <w:sz w:val="20"/>
        </w:rPr>
        <w:t xml:space="preserve"> առանց ծածկագրի ստորաենթադիրք</w:t>
      </w:r>
    </w:p>
  </w:footnote>
  <w:footnote w:id="2">
    <w:p w:rsidR="00DE433C" w:rsidRPr="006B473A" w:rsidRDefault="00DE433C" w:rsidP="006B473A">
      <w:pPr>
        <w:pStyle w:val="FootnoteText"/>
        <w:jc w:val="both"/>
        <w:rPr>
          <w:rStyle w:val="Footnote14ptExact"/>
          <w:rFonts w:ascii="GHEA Grapalat" w:eastAsia="Sylfaen" w:hAnsi="GHEA Grapalat"/>
          <w:sz w:val="20"/>
          <w:lang w:val="en-US"/>
        </w:rPr>
      </w:pPr>
      <w:r w:rsidRPr="006B473A">
        <w:rPr>
          <w:rStyle w:val="FootnoteReference"/>
          <w:rFonts w:ascii="GHEA Grapalat" w:hAnsi="GHEA Grapalat"/>
        </w:rPr>
        <w:footnoteRef/>
      </w:r>
      <w:r w:rsidRPr="006B473A">
        <w:rPr>
          <w:rFonts w:ascii="GHEA Grapalat" w:hAnsi="GHEA Grapalat"/>
        </w:rPr>
        <w:t xml:space="preserve"> </w:t>
      </w:r>
      <w:r w:rsidR="00D16352" w:rsidRPr="006B473A">
        <w:rPr>
          <w:rStyle w:val="Footnote14ptExact"/>
          <w:rFonts w:ascii="GHEA Grapalat" w:eastAsia="Sylfaen" w:hAnsi="GHEA Grapalat"/>
          <w:sz w:val="20"/>
        </w:rPr>
        <w:t xml:space="preserve">ԵԱՏՄ </w:t>
      </w:r>
      <w:r w:rsidRPr="006B473A">
        <w:rPr>
          <w:rStyle w:val="Footnote14ptExact"/>
          <w:rFonts w:ascii="GHEA Grapalat" w:eastAsia="Sylfaen" w:hAnsi="GHEA Grapalat"/>
          <w:sz w:val="20"/>
        </w:rPr>
        <w:t>ԱՏԳ ԱԱ 8458 91 200 1 ստորաենթադիրքին հաջորդող</w:t>
      </w:r>
      <w:r w:rsidR="00D37DEB" w:rsidRPr="006B473A">
        <w:rPr>
          <w:rStyle w:val="Footnote14ptExact"/>
          <w:rFonts w:ascii="GHEA Grapalat" w:eastAsia="Sylfaen" w:hAnsi="GHEA Grapalat"/>
          <w:sz w:val="20"/>
        </w:rPr>
        <w:t>՝</w:t>
      </w:r>
      <w:r w:rsidRPr="006B473A">
        <w:rPr>
          <w:rStyle w:val="Footnote14ptExact"/>
          <w:rFonts w:ascii="GHEA Grapalat" w:eastAsia="Sylfaen" w:hAnsi="GHEA Grapalat"/>
          <w:sz w:val="20"/>
        </w:rPr>
        <w:t xml:space="preserve"> առանց ծածկագրի ստորաենթադիրք</w:t>
      </w:r>
    </w:p>
    <w:p w:rsidR="00AE4FA0" w:rsidRPr="006B473A" w:rsidRDefault="00AE4FA0" w:rsidP="006B473A">
      <w:pPr>
        <w:pStyle w:val="FootnoteText"/>
        <w:jc w:val="both"/>
        <w:rPr>
          <w:rFonts w:ascii="GHEA Grapalat" w:hAnsi="GHEA Grapalat"/>
        </w:rPr>
      </w:pPr>
      <w:r w:rsidRPr="006B473A">
        <w:rPr>
          <w:rStyle w:val="FootnoteReference"/>
          <w:rFonts w:ascii="GHEA Grapalat" w:hAnsi="GHEA Grapalat"/>
        </w:rPr>
        <w:t>3</w:t>
      </w:r>
      <w:r w:rsidRPr="006B473A">
        <w:rPr>
          <w:rFonts w:ascii="GHEA Grapalat" w:hAnsi="GHEA Grapalat"/>
        </w:rPr>
        <w:t xml:space="preserve"> </w:t>
      </w:r>
      <w:r w:rsidRPr="006B473A">
        <w:rPr>
          <w:rStyle w:val="Footnote14ptExact"/>
          <w:rFonts w:ascii="GHEA Grapalat" w:eastAsia="Sylfaen" w:hAnsi="GHEA Grapalat"/>
          <w:sz w:val="20"/>
        </w:rPr>
        <w:t>ԵԱՏՄ ԱՏԳ ԱԱ 845</w:t>
      </w:r>
      <w:r w:rsidR="00667473" w:rsidRPr="006B473A">
        <w:rPr>
          <w:rStyle w:val="Footnote14ptExact"/>
          <w:rFonts w:ascii="GHEA Grapalat" w:eastAsia="Sylfaen" w:hAnsi="GHEA Grapalat"/>
          <w:sz w:val="20"/>
        </w:rPr>
        <w:t>9</w:t>
      </w:r>
      <w:r w:rsidRPr="006B473A">
        <w:rPr>
          <w:rStyle w:val="Footnote14ptExact"/>
          <w:rFonts w:ascii="GHEA Grapalat" w:eastAsia="Sylfaen" w:hAnsi="GHEA Grapalat"/>
          <w:sz w:val="20"/>
        </w:rPr>
        <w:t xml:space="preserve"> </w:t>
      </w:r>
      <w:r w:rsidR="00667473" w:rsidRPr="006B473A">
        <w:rPr>
          <w:rStyle w:val="Footnote14ptExact"/>
          <w:rFonts w:ascii="GHEA Grapalat" w:eastAsia="Sylfaen" w:hAnsi="GHEA Grapalat"/>
          <w:sz w:val="20"/>
        </w:rPr>
        <w:t>61</w:t>
      </w:r>
      <w:r w:rsidRPr="006B473A">
        <w:rPr>
          <w:rStyle w:val="Footnote14ptExact"/>
          <w:rFonts w:ascii="GHEA Grapalat" w:eastAsia="Sylfaen" w:hAnsi="GHEA Grapalat"/>
          <w:sz w:val="20"/>
        </w:rPr>
        <w:t xml:space="preserve"> </w:t>
      </w:r>
      <w:r w:rsidR="00667473" w:rsidRPr="006B473A">
        <w:rPr>
          <w:rStyle w:val="Footnote14ptExact"/>
          <w:rFonts w:ascii="GHEA Grapalat" w:eastAsia="Sylfaen" w:hAnsi="GHEA Grapalat"/>
          <w:sz w:val="20"/>
        </w:rPr>
        <w:t>900</w:t>
      </w:r>
      <w:r w:rsidRPr="006B473A">
        <w:rPr>
          <w:rStyle w:val="Footnote14ptExact"/>
          <w:rFonts w:ascii="GHEA Grapalat" w:eastAsia="Sylfaen" w:hAnsi="GHEA Grapalat"/>
          <w:sz w:val="20"/>
        </w:rPr>
        <w:t xml:space="preserve"> 1 ստորաենթադիրքին հաջորդող՝ առանց ծածկագրի ստորաենթադիրք։</w:t>
      </w:r>
    </w:p>
  </w:footnote>
  <w:footnote w:id="3">
    <w:p w:rsidR="00DE433C" w:rsidRPr="006B473A" w:rsidRDefault="00DE433C" w:rsidP="006B473A">
      <w:pPr>
        <w:pStyle w:val="FootnoteText"/>
        <w:jc w:val="both"/>
        <w:rPr>
          <w:rFonts w:ascii="GHEA Grapalat" w:hAnsi="GHEA Grapalat"/>
        </w:rPr>
      </w:pPr>
    </w:p>
  </w:footnote>
  <w:footnote w:id="4">
    <w:p w:rsidR="00776073" w:rsidRPr="006B473A" w:rsidRDefault="00776073" w:rsidP="006B473A">
      <w:pPr>
        <w:pStyle w:val="FootnoteText"/>
        <w:jc w:val="both"/>
        <w:rPr>
          <w:rFonts w:ascii="GHEA Grapalat" w:hAnsi="GHEA Grapalat"/>
        </w:rPr>
      </w:pPr>
      <w:r w:rsidRPr="006B473A">
        <w:rPr>
          <w:rStyle w:val="FootnoteReference"/>
          <w:rFonts w:ascii="GHEA Grapalat" w:hAnsi="GHEA Grapalat"/>
        </w:rPr>
        <w:footnoteRef/>
      </w:r>
      <w:r w:rsidRPr="006B473A">
        <w:rPr>
          <w:rFonts w:ascii="GHEA Grapalat" w:hAnsi="GHEA Grapalat"/>
        </w:rPr>
        <w:t xml:space="preserve"> </w:t>
      </w:r>
      <w:r w:rsidRPr="006B473A">
        <w:rPr>
          <w:rStyle w:val="Footnote14ptExact"/>
          <w:rFonts w:ascii="GHEA Grapalat" w:eastAsia="Sylfaen" w:hAnsi="GHEA Grapalat"/>
          <w:sz w:val="20"/>
        </w:rPr>
        <w:t>ԵԱՏՄ ԱՏԳ ԱԱ 8460 21 900 1 ստորաենթադիրքին հաջորդող՝ առանց ծածկագրի ստորաենթադիրք</w:t>
      </w:r>
    </w:p>
  </w:footnote>
  <w:footnote w:id="5">
    <w:p w:rsidR="00776073" w:rsidRPr="006B473A" w:rsidRDefault="00776073" w:rsidP="006B473A">
      <w:pPr>
        <w:pStyle w:val="FootnoteText"/>
        <w:jc w:val="both"/>
        <w:rPr>
          <w:rFonts w:ascii="GHEA Grapalat" w:hAnsi="GHEA Grapalat"/>
        </w:rPr>
      </w:pPr>
      <w:r w:rsidRPr="006B473A">
        <w:rPr>
          <w:rStyle w:val="FootnoteReference"/>
          <w:rFonts w:ascii="GHEA Grapalat" w:hAnsi="GHEA Grapalat"/>
        </w:rPr>
        <w:footnoteRef/>
      </w:r>
      <w:r w:rsidRPr="006B473A">
        <w:rPr>
          <w:rFonts w:ascii="GHEA Grapalat" w:hAnsi="GHEA Grapalat"/>
        </w:rPr>
        <w:t xml:space="preserve"> </w:t>
      </w:r>
      <w:r w:rsidRPr="006B473A">
        <w:rPr>
          <w:rStyle w:val="Footnote14ptExact"/>
          <w:rFonts w:ascii="GHEA Grapalat" w:eastAsia="Sylfaen" w:hAnsi="GHEA Grapalat"/>
          <w:sz w:val="20"/>
        </w:rPr>
        <w:t>ԵԱՏՄ ԱՏԳ ԱԱ 8461 20 000 1 ստորաենթադիրքին հաջորդող՝ առանց ծածկագրի ստորաենթադիրք</w:t>
      </w:r>
    </w:p>
  </w:footnote>
  <w:footnote w:id="6">
    <w:p w:rsidR="00776073" w:rsidRPr="006B473A" w:rsidRDefault="00776073" w:rsidP="006B473A">
      <w:pPr>
        <w:pStyle w:val="FootnoteText"/>
        <w:jc w:val="both"/>
        <w:rPr>
          <w:rFonts w:ascii="GHEA Grapalat" w:hAnsi="GHEA Grapalat"/>
        </w:rPr>
      </w:pPr>
      <w:r w:rsidRPr="006B473A">
        <w:rPr>
          <w:rStyle w:val="FootnoteReference"/>
          <w:rFonts w:ascii="GHEA Grapalat" w:hAnsi="GHEA Grapalat"/>
        </w:rPr>
        <w:footnoteRef/>
      </w:r>
      <w:r w:rsidRPr="006B473A">
        <w:rPr>
          <w:rFonts w:ascii="GHEA Grapalat" w:hAnsi="GHEA Grapalat"/>
        </w:rPr>
        <w:t xml:space="preserve"> </w:t>
      </w:r>
      <w:r w:rsidRPr="006B473A">
        <w:rPr>
          <w:rStyle w:val="Footnote14ptExact"/>
          <w:rFonts w:ascii="GHEA Grapalat" w:eastAsia="Sylfaen" w:hAnsi="GHEA Grapalat"/>
          <w:sz w:val="20"/>
        </w:rPr>
        <w:t>ԵԱՏՄ ԱՏԳ ԱԱ 8461 40 110 3 ստորաենթադիրքին հաջորդող՝ առանց ծածկագրի ստորաենթադիրք</w:t>
      </w:r>
    </w:p>
  </w:footnote>
  <w:footnote w:id="7">
    <w:p w:rsidR="00776073" w:rsidRPr="0096626B" w:rsidRDefault="00776073" w:rsidP="006B473A">
      <w:pPr>
        <w:pStyle w:val="FootnoteText"/>
        <w:jc w:val="both"/>
      </w:pPr>
      <w:r w:rsidRPr="006B473A">
        <w:rPr>
          <w:rStyle w:val="FootnoteReference"/>
          <w:rFonts w:ascii="GHEA Grapalat" w:hAnsi="GHEA Grapalat"/>
        </w:rPr>
        <w:footnoteRef/>
      </w:r>
      <w:r w:rsidRPr="006B473A">
        <w:rPr>
          <w:rFonts w:ascii="GHEA Grapalat" w:hAnsi="GHEA Grapalat"/>
        </w:rPr>
        <w:t xml:space="preserve"> </w:t>
      </w:r>
      <w:r w:rsidRPr="006B473A">
        <w:rPr>
          <w:rStyle w:val="Footnote14ptExact"/>
          <w:rFonts w:ascii="GHEA Grapalat" w:eastAsia="Sylfaen" w:hAnsi="GHEA Grapalat"/>
          <w:sz w:val="20"/>
        </w:rPr>
        <w:t>ԵԱՏՄ ԱՏԳ ԱԱ 8462 21 800 2 ստորաենթադիրքին հաջորդող՝ առանց ծածկագրի ստորաենթադիրք։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HEA Grapalat" w:hAnsi="GHEA Grapalat"/>
        <w:color w:val="auto"/>
      </w:rPr>
      <w:id w:val="24741688"/>
      <w:docPartObj>
        <w:docPartGallery w:val="Page Numbers (Top of Page)"/>
        <w:docPartUnique/>
      </w:docPartObj>
    </w:sdtPr>
    <w:sdtEndPr/>
    <w:sdtContent>
      <w:p w:rsidR="00C376F8" w:rsidRPr="00C376F8" w:rsidRDefault="00986CEF">
        <w:pPr>
          <w:pStyle w:val="Header"/>
          <w:jc w:val="center"/>
          <w:rPr>
            <w:rFonts w:ascii="GHEA Grapalat" w:hAnsi="GHEA Grapalat"/>
          </w:rPr>
        </w:pPr>
        <w:r w:rsidRPr="00C376F8">
          <w:rPr>
            <w:rFonts w:ascii="GHEA Grapalat" w:hAnsi="GHEA Grapalat"/>
          </w:rPr>
          <w:fldChar w:fldCharType="begin"/>
        </w:r>
        <w:r w:rsidR="00C376F8" w:rsidRPr="00C376F8">
          <w:rPr>
            <w:rFonts w:ascii="GHEA Grapalat" w:hAnsi="GHEA Grapalat"/>
          </w:rPr>
          <w:instrText xml:space="preserve"> PAGE   \* MERGEFORMAT </w:instrText>
        </w:r>
        <w:r w:rsidRPr="00C376F8">
          <w:rPr>
            <w:rFonts w:ascii="GHEA Grapalat" w:hAnsi="GHEA Grapalat"/>
          </w:rPr>
          <w:fldChar w:fldCharType="separate"/>
        </w:r>
        <w:r w:rsidR="00F46B43">
          <w:rPr>
            <w:rFonts w:ascii="GHEA Grapalat" w:hAnsi="GHEA Grapalat"/>
            <w:noProof/>
          </w:rPr>
          <w:t>2</w:t>
        </w:r>
        <w:r w:rsidRPr="00C376F8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0293"/>
    <w:multiLevelType w:val="multilevel"/>
    <w:tmpl w:val="8C344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C6285"/>
    <w:multiLevelType w:val="multilevel"/>
    <w:tmpl w:val="9180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0336"/>
    <w:rsid w:val="0000560E"/>
    <w:rsid w:val="00037DAC"/>
    <w:rsid w:val="00057B0A"/>
    <w:rsid w:val="0006003C"/>
    <w:rsid w:val="00061002"/>
    <w:rsid w:val="0007074C"/>
    <w:rsid w:val="000870BE"/>
    <w:rsid w:val="000875A1"/>
    <w:rsid w:val="00091235"/>
    <w:rsid w:val="000A4D8E"/>
    <w:rsid w:val="000C26D6"/>
    <w:rsid w:val="000D78B1"/>
    <w:rsid w:val="000E515C"/>
    <w:rsid w:val="000F3689"/>
    <w:rsid w:val="00103BA8"/>
    <w:rsid w:val="00157FBE"/>
    <w:rsid w:val="001E5572"/>
    <w:rsid w:val="00244424"/>
    <w:rsid w:val="002536A3"/>
    <w:rsid w:val="0026160D"/>
    <w:rsid w:val="00270F1B"/>
    <w:rsid w:val="00273299"/>
    <w:rsid w:val="002741FB"/>
    <w:rsid w:val="002755B7"/>
    <w:rsid w:val="00291250"/>
    <w:rsid w:val="00294807"/>
    <w:rsid w:val="002A012A"/>
    <w:rsid w:val="002A01FA"/>
    <w:rsid w:val="002A5377"/>
    <w:rsid w:val="002C20ED"/>
    <w:rsid w:val="002E11DC"/>
    <w:rsid w:val="002E7DBA"/>
    <w:rsid w:val="0030132B"/>
    <w:rsid w:val="0033355B"/>
    <w:rsid w:val="00340F59"/>
    <w:rsid w:val="00350A2F"/>
    <w:rsid w:val="00356C24"/>
    <w:rsid w:val="00365EDE"/>
    <w:rsid w:val="0037172B"/>
    <w:rsid w:val="003771B0"/>
    <w:rsid w:val="00377FCA"/>
    <w:rsid w:val="00381107"/>
    <w:rsid w:val="00383438"/>
    <w:rsid w:val="003835CE"/>
    <w:rsid w:val="003E5BF3"/>
    <w:rsid w:val="003E7AA0"/>
    <w:rsid w:val="00405DB5"/>
    <w:rsid w:val="00413E90"/>
    <w:rsid w:val="004349C9"/>
    <w:rsid w:val="004357D3"/>
    <w:rsid w:val="004414DC"/>
    <w:rsid w:val="00445D5C"/>
    <w:rsid w:val="00454833"/>
    <w:rsid w:val="00456575"/>
    <w:rsid w:val="00460B5F"/>
    <w:rsid w:val="004756E1"/>
    <w:rsid w:val="00484719"/>
    <w:rsid w:val="0048529D"/>
    <w:rsid w:val="0048761D"/>
    <w:rsid w:val="004A23A1"/>
    <w:rsid w:val="004B1849"/>
    <w:rsid w:val="004B46E7"/>
    <w:rsid w:val="004C206E"/>
    <w:rsid w:val="004E306B"/>
    <w:rsid w:val="00513BC1"/>
    <w:rsid w:val="005347A7"/>
    <w:rsid w:val="0054082D"/>
    <w:rsid w:val="005539B5"/>
    <w:rsid w:val="00567F3F"/>
    <w:rsid w:val="005855F7"/>
    <w:rsid w:val="005914CB"/>
    <w:rsid w:val="005B139B"/>
    <w:rsid w:val="005B180B"/>
    <w:rsid w:val="005C3189"/>
    <w:rsid w:val="005E5B47"/>
    <w:rsid w:val="005E6823"/>
    <w:rsid w:val="005E7DF3"/>
    <w:rsid w:val="006058A1"/>
    <w:rsid w:val="0062360B"/>
    <w:rsid w:val="006320F2"/>
    <w:rsid w:val="00640A0D"/>
    <w:rsid w:val="00641657"/>
    <w:rsid w:val="006512A7"/>
    <w:rsid w:val="00667473"/>
    <w:rsid w:val="006815B0"/>
    <w:rsid w:val="00685C8F"/>
    <w:rsid w:val="00691DEE"/>
    <w:rsid w:val="006B473A"/>
    <w:rsid w:val="006E11DA"/>
    <w:rsid w:val="006E771A"/>
    <w:rsid w:val="007005D2"/>
    <w:rsid w:val="007278B8"/>
    <w:rsid w:val="00730F98"/>
    <w:rsid w:val="007318A7"/>
    <w:rsid w:val="007330DF"/>
    <w:rsid w:val="00751CD2"/>
    <w:rsid w:val="00776073"/>
    <w:rsid w:val="007A43AE"/>
    <w:rsid w:val="007A55E7"/>
    <w:rsid w:val="007B326A"/>
    <w:rsid w:val="007C613F"/>
    <w:rsid w:val="007D5F71"/>
    <w:rsid w:val="007F6E79"/>
    <w:rsid w:val="00803F7B"/>
    <w:rsid w:val="00825E60"/>
    <w:rsid w:val="00831F27"/>
    <w:rsid w:val="0083595F"/>
    <w:rsid w:val="0085340C"/>
    <w:rsid w:val="00867841"/>
    <w:rsid w:val="0087371E"/>
    <w:rsid w:val="00894C79"/>
    <w:rsid w:val="00896A9A"/>
    <w:rsid w:val="008A59F6"/>
    <w:rsid w:val="008B1484"/>
    <w:rsid w:val="008C06AD"/>
    <w:rsid w:val="008D4DC7"/>
    <w:rsid w:val="008F759B"/>
    <w:rsid w:val="008F7A1C"/>
    <w:rsid w:val="00913937"/>
    <w:rsid w:val="00923D47"/>
    <w:rsid w:val="00924860"/>
    <w:rsid w:val="00924B57"/>
    <w:rsid w:val="0094628B"/>
    <w:rsid w:val="00952E7A"/>
    <w:rsid w:val="0096626B"/>
    <w:rsid w:val="00975D6C"/>
    <w:rsid w:val="00983C29"/>
    <w:rsid w:val="00986200"/>
    <w:rsid w:val="00986CEF"/>
    <w:rsid w:val="009967B3"/>
    <w:rsid w:val="009C6C8F"/>
    <w:rsid w:val="009F47B3"/>
    <w:rsid w:val="00A12CE3"/>
    <w:rsid w:val="00A23FCF"/>
    <w:rsid w:val="00A37F95"/>
    <w:rsid w:val="00A40277"/>
    <w:rsid w:val="00A40336"/>
    <w:rsid w:val="00A775C4"/>
    <w:rsid w:val="00AA42A5"/>
    <w:rsid w:val="00AC6CC3"/>
    <w:rsid w:val="00AD6D83"/>
    <w:rsid w:val="00AE28AB"/>
    <w:rsid w:val="00AE2A05"/>
    <w:rsid w:val="00AE4FA0"/>
    <w:rsid w:val="00AF2894"/>
    <w:rsid w:val="00AF35B8"/>
    <w:rsid w:val="00AF4DDB"/>
    <w:rsid w:val="00B13250"/>
    <w:rsid w:val="00B30477"/>
    <w:rsid w:val="00B443AA"/>
    <w:rsid w:val="00B4701A"/>
    <w:rsid w:val="00B56263"/>
    <w:rsid w:val="00B56498"/>
    <w:rsid w:val="00B5719F"/>
    <w:rsid w:val="00B65D8B"/>
    <w:rsid w:val="00B66602"/>
    <w:rsid w:val="00B715A2"/>
    <w:rsid w:val="00B85D94"/>
    <w:rsid w:val="00BA018A"/>
    <w:rsid w:val="00BC2545"/>
    <w:rsid w:val="00BC447D"/>
    <w:rsid w:val="00C035C2"/>
    <w:rsid w:val="00C2413A"/>
    <w:rsid w:val="00C376F8"/>
    <w:rsid w:val="00C37F0A"/>
    <w:rsid w:val="00C40173"/>
    <w:rsid w:val="00C6571C"/>
    <w:rsid w:val="00C66F7E"/>
    <w:rsid w:val="00C71BCD"/>
    <w:rsid w:val="00C7720E"/>
    <w:rsid w:val="00C815DE"/>
    <w:rsid w:val="00C9085A"/>
    <w:rsid w:val="00CE7E5F"/>
    <w:rsid w:val="00CF19A8"/>
    <w:rsid w:val="00D16352"/>
    <w:rsid w:val="00D1640D"/>
    <w:rsid w:val="00D37DEB"/>
    <w:rsid w:val="00D47A3A"/>
    <w:rsid w:val="00D5503C"/>
    <w:rsid w:val="00D55F88"/>
    <w:rsid w:val="00D744AF"/>
    <w:rsid w:val="00D909F2"/>
    <w:rsid w:val="00DA19A0"/>
    <w:rsid w:val="00DD1E63"/>
    <w:rsid w:val="00DE433C"/>
    <w:rsid w:val="00DE506F"/>
    <w:rsid w:val="00DF4F57"/>
    <w:rsid w:val="00DF6D40"/>
    <w:rsid w:val="00E107BC"/>
    <w:rsid w:val="00E16D7D"/>
    <w:rsid w:val="00E408F4"/>
    <w:rsid w:val="00E46640"/>
    <w:rsid w:val="00E87E17"/>
    <w:rsid w:val="00E961B2"/>
    <w:rsid w:val="00EF0010"/>
    <w:rsid w:val="00F131E7"/>
    <w:rsid w:val="00F1379D"/>
    <w:rsid w:val="00F235B2"/>
    <w:rsid w:val="00F4121A"/>
    <w:rsid w:val="00F46B43"/>
    <w:rsid w:val="00F54154"/>
    <w:rsid w:val="00F57353"/>
    <w:rsid w:val="00F9669A"/>
    <w:rsid w:val="00F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033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0336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14pt">
    <w:name w:val="Footnote + 14 pt"/>
    <w:basedOn w:val="Footnote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1">
    <w:name w:val="Body text (2) + 14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214pt2">
    <w:name w:val="Body text (2) + 14 pt"/>
    <w:aliases w:val="Bold,Spacing 2 pt,Body text (2) + Bold,Body text (2) + 15 pt,Body text (2) + Sylfaen,14 pt,Spacing 3 pt"/>
    <w:basedOn w:val="Bodytext2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FootnoteExact">
    <w:name w:val="Footnote Exact"/>
    <w:basedOn w:val="DefaultParagraphFont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14ptExact">
    <w:name w:val="Footnote + 14 pt Exact"/>
    <w:basedOn w:val="Footnote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14pt3">
    <w:name w:val="Body text (2) + 14 pt"/>
    <w:aliases w:val="Spacing 1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A403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A4033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A4033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A4033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4033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413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43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33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43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D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F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F3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67F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F3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7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74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4C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14E5-62D5-4474-B9DF-BD8EA021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Hovhannisyan</dc:creator>
  <cp:lastModifiedBy>Lilit Mkhitaryan</cp:lastModifiedBy>
  <cp:revision>189</cp:revision>
  <dcterms:created xsi:type="dcterms:W3CDTF">2015-09-15T12:17:00Z</dcterms:created>
  <dcterms:modified xsi:type="dcterms:W3CDTF">2016-04-28T05:48:00Z</dcterms:modified>
</cp:coreProperties>
</file>