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4D" w:rsidRPr="003559D9" w:rsidRDefault="00B50152" w:rsidP="003559D9">
      <w:pPr>
        <w:pStyle w:val="Bodytext20"/>
        <w:shd w:val="clear" w:color="auto" w:fill="auto"/>
        <w:spacing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559D9">
        <w:rPr>
          <w:rFonts w:ascii="Sylfaen" w:hAnsi="Sylfaen"/>
          <w:sz w:val="24"/>
          <w:szCs w:val="24"/>
        </w:rPr>
        <w:t>УТВЕРЖДЕН</w:t>
      </w:r>
    </w:p>
    <w:p w:rsidR="00B6064D" w:rsidRDefault="00B50152" w:rsidP="003559D9">
      <w:pPr>
        <w:pStyle w:val="Bodytext20"/>
        <w:shd w:val="clear" w:color="auto" w:fill="auto"/>
        <w:spacing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3559D9">
        <w:rPr>
          <w:rFonts w:ascii="Sylfaen" w:hAnsi="Sylfaen"/>
          <w:sz w:val="24"/>
          <w:szCs w:val="24"/>
        </w:rPr>
        <w:t>распоряжением Коллегии</w:t>
      </w:r>
      <w:r w:rsidR="003559D9" w:rsidRPr="003559D9">
        <w:rPr>
          <w:rFonts w:ascii="Sylfaen" w:hAnsi="Sylfaen"/>
          <w:sz w:val="24"/>
          <w:szCs w:val="24"/>
        </w:rPr>
        <w:t xml:space="preserve"> </w:t>
      </w:r>
      <w:r w:rsidRPr="003559D9">
        <w:rPr>
          <w:rFonts w:ascii="Sylfaen" w:hAnsi="Sylfaen"/>
          <w:sz w:val="24"/>
          <w:szCs w:val="24"/>
        </w:rPr>
        <w:t>Евразийской экономической комиссии</w:t>
      </w:r>
      <w:r w:rsidR="003559D9" w:rsidRPr="003559D9">
        <w:rPr>
          <w:rFonts w:ascii="Sylfaen" w:hAnsi="Sylfaen"/>
          <w:sz w:val="24"/>
          <w:szCs w:val="24"/>
        </w:rPr>
        <w:t xml:space="preserve"> </w:t>
      </w:r>
      <w:r w:rsidRPr="003559D9">
        <w:rPr>
          <w:rFonts w:ascii="Sylfaen" w:hAnsi="Sylfaen"/>
          <w:sz w:val="24"/>
          <w:szCs w:val="24"/>
        </w:rPr>
        <w:t>от 18 августа 2015 г. № 78</w:t>
      </w:r>
    </w:p>
    <w:p w:rsidR="003559D9" w:rsidRPr="003559D9" w:rsidRDefault="003559D9" w:rsidP="003559D9">
      <w:pPr>
        <w:pStyle w:val="Bodytext20"/>
        <w:shd w:val="clear" w:color="auto" w:fill="auto"/>
        <w:spacing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B6064D" w:rsidRPr="003559D9" w:rsidRDefault="00B50152" w:rsidP="003559D9">
      <w:pPr>
        <w:pStyle w:val="Bodytext50"/>
        <w:shd w:val="clear" w:color="auto" w:fill="auto"/>
        <w:spacing w:after="120" w:line="240" w:lineRule="auto"/>
        <w:ind w:right="120"/>
        <w:rPr>
          <w:rFonts w:ascii="Sylfaen" w:hAnsi="Sylfaen"/>
          <w:spacing w:val="0"/>
          <w:sz w:val="24"/>
          <w:szCs w:val="24"/>
        </w:rPr>
      </w:pPr>
      <w:r w:rsidRPr="003559D9">
        <w:rPr>
          <w:rFonts w:ascii="Sylfaen" w:hAnsi="Sylfaen"/>
          <w:spacing w:val="0"/>
          <w:sz w:val="24"/>
          <w:szCs w:val="24"/>
        </w:rPr>
        <w:t>СОСТАВ</w:t>
      </w:r>
    </w:p>
    <w:p w:rsidR="00B6064D" w:rsidRDefault="00B50152" w:rsidP="003559D9">
      <w:pPr>
        <w:pStyle w:val="Bodytext30"/>
        <w:shd w:val="clear" w:color="auto" w:fill="auto"/>
        <w:spacing w:line="240" w:lineRule="auto"/>
        <w:ind w:right="120"/>
        <w:rPr>
          <w:rFonts w:ascii="Sylfaen" w:hAnsi="Sylfaen"/>
          <w:sz w:val="24"/>
          <w:szCs w:val="24"/>
          <w:lang w:val="en-US"/>
        </w:rPr>
      </w:pPr>
      <w:r w:rsidRPr="003559D9">
        <w:rPr>
          <w:rFonts w:ascii="Sylfaen" w:hAnsi="Sylfaen"/>
          <w:sz w:val="24"/>
          <w:szCs w:val="24"/>
        </w:rPr>
        <w:t>рабочей группы по разработке проекта международного договора</w:t>
      </w:r>
      <w:r w:rsidR="003559D9" w:rsidRPr="003559D9">
        <w:rPr>
          <w:rFonts w:ascii="Sylfaen" w:hAnsi="Sylfaen"/>
          <w:sz w:val="24"/>
          <w:szCs w:val="24"/>
        </w:rPr>
        <w:t xml:space="preserve"> </w:t>
      </w:r>
      <w:r w:rsidRPr="003559D9">
        <w:rPr>
          <w:rFonts w:ascii="Sylfaen" w:hAnsi="Sylfaen"/>
          <w:sz w:val="24"/>
          <w:szCs w:val="24"/>
        </w:rPr>
        <w:t>о порядке и условиях устранения технических барьеров во</w:t>
      </w:r>
      <w:r w:rsidR="003559D9" w:rsidRPr="003559D9">
        <w:rPr>
          <w:rFonts w:ascii="Sylfaen" w:hAnsi="Sylfaen"/>
          <w:sz w:val="24"/>
          <w:szCs w:val="24"/>
        </w:rPr>
        <w:t xml:space="preserve"> </w:t>
      </w:r>
      <w:r w:rsidRPr="003559D9">
        <w:rPr>
          <w:rFonts w:ascii="Sylfaen" w:hAnsi="Sylfaen"/>
          <w:sz w:val="24"/>
          <w:szCs w:val="24"/>
        </w:rPr>
        <w:t>взаимной торговле с третьими странами</w:t>
      </w:r>
    </w:p>
    <w:p w:rsidR="003559D9" w:rsidRPr="003559D9" w:rsidRDefault="003559D9" w:rsidP="003559D9">
      <w:pPr>
        <w:pStyle w:val="Bodytext30"/>
        <w:shd w:val="clear" w:color="auto" w:fill="auto"/>
        <w:spacing w:line="240" w:lineRule="auto"/>
        <w:ind w:right="12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9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4"/>
        <w:gridCol w:w="5843"/>
      </w:tblGrid>
      <w:tr w:rsidR="00B6064D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B6064D" w:rsidRPr="003559D9" w:rsidRDefault="00B50152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Корешков</w:t>
            </w:r>
          </w:p>
          <w:p w:rsidR="00B6064D" w:rsidRPr="003559D9" w:rsidRDefault="00B50152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Валерий Николаевич</w:t>
            </w:r>
          </w:p>
        </w:tc>
        <w:tc>
          <w:tcPr>
            <w:tcW w:w="5843" w:type="dxa"/>
            <w:shd w:val="clear" w:color="auto" w:fill="FFFFFF"/>
          </w:tcPr>
          <w:p w:rsidR="00B6064D" w:rsidRPr="003559D9" w:rsidRDefault="00B50152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член Коллегии (Министр) по вопросам технического регулирования Евразийской экономической комиссии (руководитель рабочей группы)</w:t>
            </w:r>
          </w:p>
        </w:tc>
      </w:tr>
      <w:tr w:rsidR="00B6064D" w:rsidRPr="003559D9" w:rsidTr="003559D9">
        <w:trPr>
          <w:jc w:val="center"/>
        </w:trPr>
        <w:tc>
          <w:tcPr>
            <w:tcW w:w="9627" w:type="dxa"/>
            <w:gridSpan w:val="2"/>
            <w:shd w:val="clear" w:color="auto" w:fill="FFFFFF"/>
          </w:tcPr>
          <w:p w:rsidR="00B6064D" w:rsidRPr="003559D9" w:rsidRDefault="00B50152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От Республики Армения</w:t>
            </w:r>
          </w:p>
        </w:tc>
      </w:tr>
      <w:tr w:rsidR="00B6064D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B6064D" w:rsidRPr="003559D9" w:rsidRDefault="00B50152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Акопян</w:t>
            </w:r>
          </w:p>
          <w:p w:rsidR="00B6064D" w:rsidRPr="003559D9" w:rsidRDefault="00B50152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Армен Аликович</w:t>
            </w:r>
          </w:p>
        </w:tc>
        <w:tc>
          <w:tcPr>
            <w:tcW w:w="5843" w:type="dxa"/>
            <w:shd w:val="clear" w:color="auto" w:fill="FFFFFF"/>
          </w:tcPr>
          <w:p w:rsidR="00B6064D" w:rsidRPr="003559D9" w:rsidRDefault="00B50152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начальник Юридического департамента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 w:rsidR="00B6064D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B50152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Максудян </w:t>
            </w:r>
          </w:p>
          <w:p w:rsidR="00B6064D" w:rsidRPr="003559D9" w:rsidRDefault="00B50152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Лили Погосовна</w:t>
            </w:r>
          </w:p>
        </w:tc>
        <w:tc>
          <w:tcPr>
            <w:tcW w:w="5843" w:type="dxa"/>
            <w:shd w:val="clear" w:color="auto" w:fill="FFFFFF"/>
          </w:tcPr>
          <w:p w:rsidR="00B6064D" w:rsidRPr="003559D9" w:rsidRDefault="00B50152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начальник Управления стандартизации, метрологии и технического регулирования Министерства экономики Республики Армения</w:t>
            </w:r>
          </w:p>
        </w:tc>
      </w:tr>
      <w:tr w:rsidR="00B6064D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B6064D" w:rsidRPr="003559D9" w:rsidRDefault="00B50152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Обосян</w:t>
            </w:r>
          </w:p>
          <w:p w:rsidR="00B6064D" w:rsidRPr="003559D9" w:rsidRDefault="00B50152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Ани Суреновна</w:t>
            </w:r>
          </w:p>
        </w:tc>
        <w:tc>
          <w:tcPr>
            <w:tcW w:w="5843" w:type="dxa"/>
            <w:shd w:val="clear" w:color="auto" w:fill="FFFFFF"/>
            <w:vAlign w:val="center"/>
          </w:tcPr>
          <w:p w:rsidR="00B6064D" w:rsidRPr="003559D9" w:rsidRDefault="00B50152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начальник отдела стандартизации и метрологии Управления стандартизации, метрологии и технического регулирования Министерства экономики Республики Армения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Цатурян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Луиза Артемовна</w:t>
            </w:r>
          </w:p>
        </w:tc>
        <w:tc>
          <w:tcPr>
            <w:tcW w:w="5843" w:type="dxa"/>
            <w:shd w:val="clear" w:color="auto" w:fill="FFFFFF"/>
            <w:vAlign w:val="center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начальник отдела по совершенствованию и анализу законодательства Юридического департамента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 w:rsidR="003559D9" w:rsidRPr="003559D9" w:rsidTr="00D90AFF">
        <w:trPr>
          <w:jc w:val="center"/>
        </w:trPr>
        <w:tc>
          <w:tcPr>
            <w:tcW w:w="9627" w:type="dxa"/>
            <w:gridSpan w:val="2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24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От Республики Беларусь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Бирюк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Виктор Викторович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начальника Управления оценки соответствия и лицензирования Государственного комитета по стандартизации Республики Беларусь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Ващула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Александр Владимирович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директор государственного учреждения «Белорусская машиноиспытательная станция»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Высоцкий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lastRenderedPageBreak/>
              <w:t>Станислав Иванович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lastRenderedPageBreak/>
              <w:t xml:space="preserve">- заместитель начальника Управления - начальник отдела качества и сервисного обслуживания </w:t>
            </w:r>
            <w:r w:rsidRPr="003559D9">
              <w:rPr>
                <w:rFonts w:ascii="Sylfaen" w:hAnsi="Sylfaen"/>
                <w:sz w:val="24"/>
                <w:szCs w:val="24"/>
              </w:rPr>
              <w:lastRenderedPageBreak/>
              <w:t>Управления машиностроения Министерства промышленности Республики Беларусь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lastRenderedPageBreak/>
              <w:t xml:space="preserve">Глушанина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Ирина Михайловна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начальник отдела стандартизации и сертификации государственного учреждения «Центральная научно-исследовательская лаборатория хлебопродуктов»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Глущенко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Кирилл Иванович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начальника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559D9">
              <w:rPr>
                <w:rFonts w:ascii="Sylfaen" w:hAnsi="Sylfaen"/>
                <w:sz w:val="24"/>
                <w:szCs w:val="24"/>
              </w:rPr>
              <w:t>Государственной ветеринарной инспекции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Гришкевич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Оксана Александровна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начальник Управления технического нормирования и стандартизации Государственного комитета по стандартизации Республики Беларусь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Гуревич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Валерий Львович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директор Республиканского унитарного предприятия «Белорусский государственный институт метрологии»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Ильянкова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Ольга Федоровна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начальник научно-методического отдела технического нормирования, стандартизации, оценки соответствия и стратегического развития Республиканского унитарного предприятия «Белорусский государственный институт стандартизации и сертификации»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Козловский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Владимир Александрович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старший советник отдела торговых споров и защитных мер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Куцко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Александр Иванович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директора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Мелешко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Ксения Георгиевна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начальник отдела координации,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559D9">
              <w:rPr>
                <w:rFonts w:ascii="Sylfaen" w:hAnsi="Sylfaen"/>
                <w:sz w:val="24"/>
                <w:szCs w:val="24"/>
              </w:rPr>
              <w:t>планирования и регулирования внешней торговли, взаимодействия с ВТО и ЕЭП Главного управления внешнеэкономической деятельности Министерства сельского хозяйства и продовольствия Республики Беларусь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Мелещеня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Алексей Викторович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- директор научно-производственного республиканского дочернего унитарного </w:t>
            </w:r>
            <w:r w:rsidRPr="003559D9">
              <w:rPr>
                <w:rFonts w:ascii="Sylfaen" w:hAnsi="Sylfaen"/>
                <w:sz w:val="24"/>
                <w:szCs w:val="24"/>
              </w:rPr>
              <w:lastRenderedPageBreak/>
              <w:t>предприятия «Институт мясо-молочной промышленности» Республиканского унитарного предприятия «Научно- практический центр Национальной академии наук Беларуси по продовольствию»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lastRenderedPageBreak/>
              <w:t>Мойсак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Инна Владимировна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заведующая отделом организации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559D9">
              <w:rPr>
                <w:rFonts w:ascii="Sylfaen" w:hAnsi="Sylfaen"/>
                <w:sz w:val="24"/>
                <w:szCs w:val="24"/>
              </w:rPr>
              <w:t>деятельности по вопросам Таможенного союза государственного учреждения «Республиканский центр гигиены, эпидемиологии и общественного здоровья»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Николаева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Татьяна Александровна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директор Республиканского унитарного предприятия «Белорусский государственный центр аккредитации»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Парковская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Наталия Федоровна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начальника Управления технического нормирования и стандартизации Государственного комитета по стандартизации Республики Беларусь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Пивоварчик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Юрий Алексеевич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директор государственного учреждения «Белорусский государственный ветеринарный центр»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Татарицкий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Валентин Болеславович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первый заместитель Председателя Государственного комитета по стандартизации Республики Беларусь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Татун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начальник Отдела международного сотрудничества Государственного комитета по стандартизации Республики Беларусь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Фишкина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Неонила Викторовна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начальника Управления науки и инновационной политики Министерства экономики Республики Беларусь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Якусевич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-12"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Татьяна Эдуардовна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86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начальник отдела по сертификации продукции машиностроения и услуг Республиканского унитарного предприятия «Белорусский государственный институт метрологии»</w:t>
            </w:r>
          </w:p>
        </w:tc>
      </w:tr>
      <w:tr w:rsidR="003559D9" w:rsidRPr="003559D9" w:rsidTr="003D57A3">
        <w:trPr>
          <w:jc w:val="center"/>
        </w:trPr>
        <w:tc>
          <w:tcPr>
            <w:tcW w:w="9627" w:type="dxa"/>
            <w:gridSpan w:val="2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420" w:hanging="42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От Республики Казахстан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Айтбаева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Ляйля Батырхановна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эксперт департамента технического регулирования Национальной палаты предпринимателей Республики Казахстан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Алданова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Нурбиби Оразхановна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главный эксперт Управления метрологии и оценки соответствия Комитета технического регулирования и метрологии Министерства по инвестициям и развитию Республики Казахстан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lastRenderedPageBreak/>
              <w:t xml:space="preserve">Бердымбаева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Дана Шалаваевна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эксперт отдела анализа мер нетарифного регулирования акционерного общества «Центр развития торговой политики»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Еликбаев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Куаныш Нурланович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главный эксперт управления по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559D9">
              <w:rPr>
                <w:rFonts w:ascii="Sylfaen" w:hAnsi="Sylfaen"/>
                <w:sz w:val="24"/>
                <w:szCs w:val="24"/>
              </w:rPr>
              <w:t>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Жусупова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Жанар Каримовна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начальник отдела правового обеспечения товарищества с ограниченной ответственностью «Национальный центр аккредитации»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Заурбекова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Торгын Сапаргалиевна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руководитель отдела анализа мер нетарифного регулирования акционерного общества «Центр развития торговой политики»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Кудратуллаев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Хамит Мадиярович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главный эксперт Управления по контролю за соблюдением требований технических регламентов и санитарных мер Комитета по защите прав потребителей Министерства национальной экономики Республики Казахстан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Кусаинов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Серик Куанышевич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генерального директора товарищества с ограниченной ответственностью «Национальный центр аккредитации»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Малгождарова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Зарина Айагановна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главный эксперт управления интеграции по вопросам технического регулирования и СФС мерам Департамента экономической интеграции и агропродовольственных рынков Министерства сельского хозяйства Республики Казахстан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Радаев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Сергей Юрьевич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директор департамента технического регулирования Национальной палаты предпринимателей Республики Казахстан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Раззаренов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главный эксперт Управления по интеграционному взаимодействию в ветеринарии Комитета ветеринарного контроля и надзора Министерства сельского хозяйства Республики Казахстан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Садубаева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Айгерим Набиевна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главный эксперт Управления по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559D9">
              <w:rPr>
                <w:rFonts w:ascii="Sylfaen" w:hAnsi="Sylfaen"/>
                <w:sz w:val="24"/>
                <w:szCs w:val="24"/>
              </w:rPr>
              <w:t>контролю за соблюдением требований технических регламентов и санитарных мер Комитета по защите прав потребителей Министерства национальной экономики Республики Казахстан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Сандыбекова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lastRenderedPageBreak/>
              <w:t>Нуржамал Альбековна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lastRenderedPageBreak/>
              <w:t xml:space="preserve">- главный специалист управления международного </w:t>
            </w:r>
            <w:r w:rsidRPr="003559D9">
              <w:rPr>
                <w:rFonts w:ascii="Sylfaen" w:hAnsi="Sylfaen"/>
                <w:sz w:val="24"/>
                <w:szCs w:val="24"/>
              </w:rPr>
              <w:lastRenderedPageBreak/>
              <w:t>сотрудничества и правового обеспечения товарищества с ограниченной ответственностью «Национальный центр аккредитации»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lastRenderedPageBreak/>
              <w:t xml:space="preserve">Тургульдинов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Даурен Амрканович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эксперт управления нетарифного регулирования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Ферафонова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Ирина Александровна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главный эксперт Управления технического регулирования Комитета технического регулирования и метрологии Министерства по инвестициям и развитию Республики Казахстан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Шарипов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Зейнулла Файзуллаевич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руководитель управления интеграции по вопросам технического регулирования и СФС мерам Департамента экономической интеграции и агропродовольственных рынков Министерства сельского хозяйства Республики Казахстан</w:t>
            </w:r>
          </w:p>
        </w:tc>
      </w:tr>
      <w:tr w:rsidR="003559D9" w:rsidRPr="003559D9" w:rsidTr="002C5DC7">
        <w:trPr>
          <w:jc w:val="center"/>
        </w:trPr>
        <w:tc>
          <w:tcPr>
            <w:tcW w:w="9627" w:type="dxa"/>
            <w:gridSpan w:val="2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340" w:hanging="340"/>
              <w:jc w:val="center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От Российской Федерации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Бурлак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Андрей Александрович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начальника Управления правового обеспечения и международного сотрудничества Федеральной службы по аккредитации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Ерин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Андрей Владимирович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начальника Управления контроля химической промышленности и агропромышленного комплекса Федеральной антимонопольной службы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Зварич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Алексей Васильевич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начальник отдела по вопросам безопасности среды обитания и профилактики массовых неинфекционных заболеваний Департамента охраны здоровья и санитарно-эпидемиологического благополучия человека Министерства здравоохранения Российской Федерации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Кислякова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Надежда Викторовна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начальника отдела международного сотрудничества в области технического регулирования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Костенко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Наталья Алексеевна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директора Департамента охраны здоровья и санитарно- эпидемиологического благополучия человека Министерства здравоохранения Российской Федерации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lastRenderedPageBreak/>
              <w:t>Кузьмина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Мария Михайловна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консультант отдела отраслевых соглашений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Ларина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Евгения Валерьевна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начальника отдела методологического обеспечения технического регулирования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Михайлов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Константин Евгеньевич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начальника Управления -начальник отдела сотрудничества с ЕАЭС и СНГ Управления административной работы и внешних связей Федерального агентства по техническому регулированию и метрологии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Патраков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Дмитрий Николаевич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начальник отдела международного сотрудничества в области технического регулирования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Прокопенко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Инна Жоржевна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начальник отдела правового регулирования организации оказания медицинской помощи и санитарно- эпидемиологического благополучия Правового департамента Министерства здравоохранения Российской Федерации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Сысоева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Анна Алексеевна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директора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Федорова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начальника отдела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559D9">
              <w:rPr>
                <w:rFonts w:ascii="Sylfaen" w:hAnsi="Sylfaen"/>
                <w:sz w:val="24"/>
                <w:szCs w:val="24"/>
              </w:rPr>
              <w:t>отраслевых соглашений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Щеголев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Андрей Владимирович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начальника отдела торговли товарами Департамента торговых переговоров Министерства экономического развития Российской Федерации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lastRenderedPageBreak/>
              <w:t xml:space="preserve">Юденкова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Татьяна Васильевна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начальник отдела подтверждения соответствия и качества Управления технического регулирования и стандартизации Федерального агентства по техническому регулированию и метрологии</w:t>
            </w:r>
          </w:p>
        </w:tc>
      </w:tr>
      <w:tr w:rsidR="003559D9" w:rsidRPr="003559D9" w:rsidTr="002A0BA6">
        <w:trPr>
          <w:jc w:val="center"/>
        </w:trPr>
        <w:tc>
          <w:tcPr>
            <w:tcW w:w="9627" w:type="dxa"/>
            <w:gridSpan w:val="2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380" w:hanging="380"/>
              <w:jc w:val="center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От Евразийской экономической комиссии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Бойцов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Василий Борисович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директор Департамента технического регулирования и аккредитации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220B60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Бокитько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Борис Глебович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директора Департамента санитарных, фитосанитарных и ветеринарных мер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Ишевская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начальника отдела методологии технического регулирования Департамента технического регулирования и аккредитации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Костюкова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Кристина Руслановна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начальник отдела координации исполнения решений ЕЭК в сторонах Департамента технического регулирования и аккредитации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Максимов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Сергей Васильевич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директор Департамента конкурентной политики и политики в области государственных закупок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Молокова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Арина Викторовна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директора Департамента технического регулирования и аккредитации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Новиков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Илья Сергеевич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начальника отдела координации в области оценки соответствия и аккредитации Департамента технического регулирования и аккредитации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Пугина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Светлана Вячеславовна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советник отдела санитарных мер Департамента санитарных, фитосанитарных и ветеринарных мер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Савельева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Наталья Анатольевна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советник отдела методологии технического регулирования Департамента технического регулирования и аккредитации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Соколовская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Светлана Леонидовна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начальник отдела координации в области оценки соответствия и аккредитации Департамента технического регулирования и аккредитации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 xml:space="preserve">Тихонова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Юлия Викторовна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заместитель начальника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Фазыл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Алмат Уйсинулы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директор Департамента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3559D9">
              <w:rPr>
                <w:rFonts w:ascii="Sylfaen" w:hAnsi="Sylfaen"/>
                <w:sz w:val="24"/>
                <w:szCs w:val="24"/>
              </w:rPr>
              <w:t>антимонопольного регулирования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  <w:lang w:val="hy-AM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lastRenderedPageBreak/>
              <w:t xml:space="preserve">Чиркова 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Юлия Сергеевна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начальник отдела методологии технического регулирования Департамента технического регулирования и аккредитации</w:t>
            </w:r>
          </w:p>
        </w:tc>
      </w:tr>
      <w:tr w:rsidR="003559D9" w:rsidRPr="003559D9" w:rsidTr="003559D9">
        <w:trPr>
          <w:jc w:val="center"/>
        </w:trPr>
        <w:tc>
          <w:tcPr>
            <w:tcW w:w="3784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Чистякова</w:t>
            </w:r>
          </w:p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5843" w:type="dxa"/>
            <w:shd w:val="clear" w:color="auto" w:fill="FFFFFF"/>
          </w:tcPr>
          <w:p w:rsidR="003559D9" w:rsidRPr="003559D9" w:rsidRDefault="003559D9" w:rsidP="003559D9">
            <w:pPr>
              <w:pStyle w:val="Bodytext20"/>
              <w:shd w:val="clear" w:color="auto" w:fill="auto"/>
              <w:spacing w:after="120" w:line="240" w:lineRule="auto"/>
              <w:ind w:left="174" w:hanging="174"/>
              <w:rPr>
                <w:rFonts w:ascii="Sylfaen" w:hAnsi="Sylfaen"/>
                <w:sz w:val="24"/>
                <w:szCs w:val="24"/>
              </w:rPr>
            </w:pPr>
            <w:r w:rsidRPr="003559D9">
              <w:rPr>
                <w:rFonts w:ascii="Sylfaen" w:hAnsi="Sylfaen"/>
                <w:sz w:val="24"/>
                <w:szCs w:val="24"/>
              </w:rPr>
              <w:t>- начальник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</w:tbl>
    <w:p w:rsidR="00B6064D" w:rsidRPr="003559D9" w:rsidRDefault="00B6064D" w:rsidP="003559D9">
      <w:pPr>
        <w:spacing w:after="120"/>
      </w:pPr>
    </w:p>
    <w:sectPr w:rsidR="00B6064D" w:rsidRPr="003559D9" w:rsidSect="003559D9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F1" w:rsidRDefault="009264F1" w:rsidP="00B6064D">
      <w:r>
        <w:separator/>
      </w:r>
    </w:p>
  </w:endnote>
  <w:endnote w:type="continuationSeparator" w:id="0">
    <w:p w:rsidR="009264F1" w:rsidRDefault="009264F1" w:rsidP="00B6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F1" w:rsidRDefault="009264F1"/>
  </w:footnote>
  <w:footnote w:type="continuationSeparator" w:id="0">
    <w:p w:rsidR="009264F1" w:rsidRDefault="009264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11439"/>
    <w:multiLevelType w:val="multilevel"/>
    <w:tmpl w:val="54FEF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064D"/>
    <w:rsid w:val="001B740C"/>
    <w:rsid w:val="00220B60"/>
    <w:rsid w:val="003559D9"/>
    <w:rsid w:val="009264F1"/>
    <w:rsid w:val="00B50152"/>
    <w:rsid w:val="00B6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064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064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B60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B60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0"/>
    <w:rsid w:val="00B60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Bodytext30">
    <w:name w:val="Body text (3)"/>
    <w:basedOn w:val="Normal"/>
    <w:link w:val="Bodytext3"/>
    <w:rsid w:val="00B6064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6064D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B6064D"/>
    <w:pPr>
      <w:shd w:val="clear" w:color="auto" w:fill="FFFFFF"/>
      <w:spacing w:line="342" w:lineRule="exact"/>
      <w:jc w:val="center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character" w:customStyle="1" w:styleId="Heading1">
    <w:name w:val="Heading #1_"/>
    <w:basedOn w:val="DefaultParagraphFont"/>
    <w:link w:val="Heading10"/>
    <w:rsid w:val="003559D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Bodytext3Spacing4pt">
    <w:name w:val="Body text (3) + Spacing 4 pt"/>
    <w:basedOn w:val="Bodytext3"/>
    <w:rsid w:val="003559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Heading10">
    <w:name w:val="Heading #1"/>
    <w:basedOn w:val="Normal"/>
    <w:link w:val="Heading1"/>
    <w:rsid w:val="003559D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table" w:styleId="TableGrid">
    <w:name w:val="Table Grid"/>
    <w:basedOn w:val="TableNormal"/>
    <w:uiPriority w:val="59"/>
    <w:rsid w:val="003559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2015-10-09T08:24:00Z</dcterms:created>
  <dcterms:modified xsi:type="dcterms:W3CDTF">2016-04-26T13:12:00Z</dcterms:modified>
</cp:coreProperties>
</file>